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25B52608">
      <w:pPr>
        <w:pStyle w:val="Textoindependiente"/>
        <w:ind w:left="993" w:right="40" w:hanging="993"/>
        <w:rPr>
          <w:rFonts w:ascii="Work Sans" w:hAnsi="Work Sans"/>
          <w:lang w:val="es-ES"/>
        </w:rPr>
      </w:pPr>
      <w:r w:rsidRPr="25B52608">
        <w:rPr>
          <w:rFonts w:ascii="Work Sans" w:hAnsi="Work Sans"/>
          <w:lang w:val="es-ES"/>
        </w:rPr>
        <w:t xml:space="preserve">Asunto: </w:t>
      </w:r>
      <w:r>
        <w:tab/>
      </w:r>
      <w:proofErr w:type="spellStart"/>
      <w:r w:rsidRPr="25B52608">
        <w:rPr>
          <w:rFonts w:ascii="Work Sans" w:hAnsi="Work Sans"/>
          <w:lang w:val="es-ES"/>
        </w:rPr>
        <w:t>r_asunto</w:t>
      </w:r>
      <w:proofErr w:type="spellEnd"/>
    </w:p>
    <w:p w14:paraId="7F7EB8DF" w14:textId="77777777" w:rsidR="00DE1913" w:rsidRDefault="00DE1913">
      <w:pPr>
        <w:pStyle w:val="Textoindependiente"/>
        <w:ind w:right="40"/>
        <w:rPr>
          <w:rFonts w:ascii="Work Sans" w:hAnsi="Work Sans"/>
          <w:szCs w:val="24"/>
        </w:rPr>
      </w:pPr>
    </w:p>
    <w:p w14:paraId="058C7E92" w14:textId="65C65FDB" w:rsidR="00665F25" w:rsidRPr="0068352F" w:rsidRDefault="00665F25" w:rsidP="00F05C0D">
      <w:pPr>
        <w:spacing w:after="0" w:line="240" w:lineRule="auto"/>
        <w:ind w:right="51"/>
        <w:contextualSpacing/>
        <w:jc w:val="both"/>
        <w:rPr>
          <w:rFonts w:ascii="Work Sans" w:hAnsi="Work Sans" w:cs="Arial"/>
          <w:sz w:val="24"/>
        </w:rPr>
      </w:pPr>
      <w:r>
        <w:rPr>
          <w:rFonts w:ascii="Work Sans" w:hAnsi="Work Sans" w:cs="Arial"/>
          <w:color w:val="000000" w:themeColor="text1"/>
          <w:sz w:val="24"/>
        </w:rPr>
        <w:t>Respeta</w:t>
      </w:r>
      <w:r w:rsidR="00CC2B05">
        <w:rPr>
          <w:rFonts w:ascii="Work Sans" w:hAnsi="Work Sans" w:cs="Arial"/>
          <w:color w:val="000000" w:themeColor="text1"/>
          <w:sz w:val="24"/>
        </w:rPr>
        <w:t>do</w:t>
      </w:r>
      <w:r w:rsidR="00CC2B05">
        <w:rPr>
          <w:rFonts w:ascii="Work Sans" w:eastAsia="Arial" w:hAnsi="Work Sans" w:cs="Arial"/>
          <w:sz w:val="24"/>
        </w:rPr>
        <w:t xml:space="preserve"> señor Mesa,</w:t>
      </w:r>
    </w:p>
    <w:p w14:paraId="5A01715F" w14:textId="0263C968" w:rsidR="00340C13" w:rsidRPr="0068352F" w:rsidRDefault="00340C13" w:rsidP="00F05C0D">
      <w:pPr>
        <w:spacing w:after="0" w:line="240" w:lineRule="auto"/>
        <w:ind w:right="51"/>
        <w:contextualSpacing/>
        <w:jc w:val="both"/>
        <w:rPr>
          <w:rFonts w:ascii="Work Sans" w:hAnsi="Work Sans" w:cs="Arial"/>
          <w:sz w:val="24"/>
          <w:szCs w:val="24"/>
        </w:rPr>
      </w:pPr>
    </w:p>
    <w:p w14:paraId="07505C81" w14:textId="24EC706F" w:rsidR="00340C13" w:rsidRDefault="00D031FC" w:rsidP="00F05C0D">
      <w:pPr>
        <w:spacing w:after="0" w:line="240" w:lineRule="auto"/>
        <w:ind w:right="51"/>
        <w:contextualSpacing/>
        <w:jc w:val="both"/>
        <w:rPr>
          <w:rFonts w:ascii="Work Sans" w:hAnsi="Work Sans" w:cs="Arial"/>
          <w:sz w:val="24"/>
        </w:rPr>
      </w:pPr>
      <w:r w:rsidRPr="00D031FC">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3C22F86F" w14:textId="77777777" w:rsidR="00D031FC" w:rsidRPr="0068352F" w:rsidRDefault="00D031FC" w:rsidP="00F05C0D">
      <w:pPr>
        <w:spacing w:after="0" w:line="240" w:lineRule="auto"/>
        <w:ind w:right="51"/>
        <w:contextualSpacing/>
        <w:jc w:val="both"/>
        <w:rPr>
          <w:rFonts w:ascii="Work Sans" w:hAnsi="Work Sans" w:cs="Arial"/>
          <w:sz w:val="24"/>
        </w:rPr>
      </w:pPr>
    </w:p>
    <w:p w14:paraId="30F975FD" w14:textId="7EBCE67D" w:rsidR="00340C13" w:rsidRPr="00411544" w:rsidRDefault="00340C13" w:rsidP="00F05C0D">
      <w:pPr>
        <w:pStyle w:val="Prrafodelista"/>
        <w:numPr>
          <w:ilvl w:val="0"/>
          <w:numId w:val="3"/>
        </w:numPr>
        <w:spacing w:after="0" w:line="240" w:lineRule="auto"/>
        <w:ind w:left="357" w:hanging="357"/>
        <w:jc w:val="both"/>
        <w:rPr>
          <w:rFonts w:ascii="Work Sans" w:hAnsi="Work Sans" w:cs="Arial"/>
          <w:sz w:val="24"/>
          <w:szCs w:val="24"/>
        </w:rPr>
      </w:pPr>
      <w:r w:rsidRPr="00E276D3">
        <w:rPr>
          <w:rFonts w:ascii="Work Sans" w:hAnsi="Work Sans" w:cs="Arial"/>
          <w:sz w:val="24"/>
          <w:szCs w:val="24"/>
        </w:rPr>
        <w:t xml:space="preserve">La </w:t>
      </w:r>
      <w:r w:rsidR="00267525" w:rsidRPr="00E276D3">
        <w:rPr>
          <w:rFonts w:ascii="Work Sans" w:hAnsi="Work Sans" w:cs="Arial"/>
          <w:sz w:val="24"/>
          <w:szCs w:val="24"/>
        </w:rPr>
        <w:t>Empresa de Energía de Boyacá S.A. E.S.P. (EBSA)</w:t>
      </w:r>
      <w:r w:rsidRPr="00E276D3">
        <w:rPr>
          <w:rFonts w:ascii="Work Sans" w:hAnsi="Work Sans" w:cs="Arial"/>
          <w:sz w:val="24"/>
          <w:szCs w:val="24"/>
        </w:rPr>
        <w:t>, a</w:t>
      </w:r>
      <w:r w:rsidRPr="2E24EA7C">
        <w:rPr>
          <w:rFonts w:ascii="Work Sans" w:hAnsi="Work Sans" w:cs="Arial"/>
          <w:sz w:val="24"/>
          <w:szCs w:val="24"/>
        </w:rPr>
        <w:t xml:space="preserve"> través de comunicación escrita con</w:t>
      </w:r>
      <w:r w:rsidR="000D3DB1" w:rsidRPr="2E24EA7C">
        <w:rPr>
          <w:rFonts w:ascii="Work Sans" w:hAnsi="Work Sans" w:cs="Arial"/>
          <w:sz w:val="24"/>
          <w:szCs w:val="24"/>
        </w:rPr>
        <w:t xml:space="preserve"> radicado</w:t>
      </w:r>
      <w:r w:rsidR="00CB0AA8" w:rsidRPr="2E24EA7C">
        <w:rPr>
          <w:rFonts w:ascii="Work Sans" w:hAnsi="Work Sans" w:cs="Arial"/>
          <w:sz w:val="24"/>
          <w:szCs w:val="24"/>
        </w:rPr>
        <w:t xml:space="preserve"> </w:t>
      </w:r>
      <w:r w:rsidR="00F842D7" w:rsidRPr="00F842D7">
        <w:rPr>
          <w:rFonts w:ascii="Work Sans" w:hAnsi="Work Sans" w:cs="Arial"/>
          <w:sz w:val="24"/>
          <w:szCs w:val="24"/>
        </w:rPr>
        <w:t>1-2026-020347</w:t>
      </w:r>
      <w:r w:rsidR="00F842D7">
        <w:rPr>
          <w:rFonts w:ascii="Work Sans" w:hAnsi="Work Sans" w:cs="Arial"/>
          <w:sz w:val="24"/>
          <w:szCs w:val="24"/>
        </w:rPr>
        <w:t xml:space="preserve"> </w:t>
      </w:r>
      <w:r w:rsidR="008406F0">
        <w:rPr>
          <w:rFonts w:ascii="Work Sans" w:hAnsi="Work Sans" w:cs="Arial"/>
          <w:sz w:val="24"/>
          <w:szCs w:val="24"/>
        </w:rPr>
        <w:t xml:space="preserve">del </w:t>
      </w:r>
      <w:r w:rsidR="00205547">
        <w:rPr>
          <w:rFonts w:ascii="Work Sans" w:hAnsi="Work Sans" w:cs="Arial"/>
          <w:sz w:val="24"/>
          <w:szCs w:val="24"/>
        </w:rPr>
        <w:t>4</w:t>
      </w:r>
      <w:r w:rsidR="008406F0">
        <w:rPr>
          <w:rFonts w:ascii="Work Sans" w:hAnsi="Work Sans" w:cs="Arial"/>
          <w:sz w:val="24"/>
          <w:szCs w:val="24"/>
        </w:rPr>
        <w:t xml:space="preserve"> de </w:t>
      </w:r>
      <w:r w:rsidR="00205547">
        <w:rPr>
          <w:rFonts w:ascii="Work Sans" w:hAnsi="Work Sans" w:cs="Arial"/>
          <w:sz w:val="24"/>
          <w:szCs w:val="24"/>
        </w:rPr>
        <w:t xml:space="preserve">mayo </w:t>
      </w:r>
      <w:r w:rsidR="008406F0">
        <w:rPr>
          <w:rFonts w:ascii="Work Sans" w:hAnsi="Work Sans" w:cs="Arial"/>
          <w:sz w:val="24"/>
          <w:szCs w:val="24"/>
        </w:rPr>
        <w:t>de 202</w:t>
      </w:r>
      <w:r w:rsidR="00526F1C">
        <w:rPr>
          <w:rFonts w:ascii="Work Sans" w:hAnsi="Work Sans" w:cs="Arial"/>
          <w:sz w:val="24"/>
          <w:szCs w:val="24"/>
        </w:rPr>
        <w:t>6</w:t>
      </w:r>
      <w:r w:rsidRPr="2E24EA7C">
        <w:rPr>
          <w:rFonts w:ascii="Work Sans" w:hAnsi="Work Sans" w:cs="Arial"/>
          <w:sz w:val="24"/>
          <w:szCs w:val="24"/>
        </w:rPr>
        <w:t xml:space="preserve">, presentó la conciliación de subsidios y contribuciones </w:t>
      </w:r>
      <w:r w:rsidR="002F2E2A" w:rsidRPr="2E24EA7C">
        <w:rPr>
          <w:rFonts w:ascii="Work Sans" w:hAnsi="Work Sans" w:cs="Arial"/>
          <w:sz w:val="24"/>
          <w:szCs w:val="24"/>
        </w:rPr>
        <w:t xml:space="preserve">del Fondo de Solidaridad para Subsidios y Redistribución de Ingresos (FSSRI) </w:t>
      </w:r>
      <w:r w:rsidRPr="2E24EA7C">
        <w:rPr>
          <w:rFonts w:ascii="Work Sans" w:hAnsi="Work Sans" w:cs="Arial"/>
          <w:sz w:val="24"/>
          <w:szCs w:val="24"/>
        </w:rPr>
        <w:t xml:space="preserve">correspondiente al </w:t>
      </w:r>
      <w:r w:rsidR="00586EA6">
        <w:rPr>
          <w:rFonts w:ascii="Work Sans" w:hAnsi="Work Sans" w:cs="Arial"/>
          <w:sz w:val="24"/>
          <w:szCs w:val="24"/>
        </w:rPr>
        <w:t xml:space="preserve">primer </w:t>
      </w:r>
      <w:r w:rsidR="00D71132">
        <w:rPr>
          <w:rFonts w:ascii="Work Sans" w:hAnsi="Work Sans" w:cs="Arial"/>
          <w:sz w:val="24"/>
          <w:szCs w:val="24"/>
        </w:rPr>
        <w:t>trimestre de 202</w:t>
      </w:r>
      <w:r w:rsidR="00586EA6">
        <w:rPr>
          <w:rFonts w:ascii="Work Sans" w:hAnsi="Work Sans" w:cs="Arial"/>
          <w:sz w:val="24"/>
          <w:szCs w:val="24"/>
        </w:rPr>
        <w:t>6</w:t>
      </w:r>
      <w:r w:rsidRPr="2E24EA7C">
        <w:rPr>
          <w:rFonts w:ascii="Work Sans" w:hAnsi="Work Sans" w:cs="Arial"/>
          <w:sz w:val="24"/>
          <w:szCs w:val="24"/>
        </w:rPr>
        <w:t>, adjuntando la información soporte.</w:t>
      </w:r>
    </w:p>
    <w:p w14:paraId="6D303C6E" w14:textId="77777777" w:rsidR="00340C13" w:rsidRPr="00F466BD" w:rsidRDefault="00340C13" w:rsidP="00F05C0D">
      <w:pPr>
        <w:spacing w:after="0" w:line="240" w:lineRule="auto"/>
        <w:rPr>
          <w:rFonts w:ascii="Work Sans" w:hAnsi="Work Sans" w:cs="Arial"/>
          <w:sz w:val="24"/>
        </w:rPr>
      </w:pPr>
    </w:p>
    <w:p w14:paraId="2E5A09F2" w14:textId="762B7C0A" w:rsidR="00C213C7" w:rsidRDefault="00340C13" w:rsidP="001303E5">
      <w:pPr>
        <w:pStyle w:val="Prrafodelista"/>
        <w:numPr>
          <w:ilvl w:val="0"/>
          <w:numId w:val="3"/>
        </w:numPr>
        <w:spacing w:after="0" w:line="240" w:lineRule="auto"/>
        <w:ind w:left="357" w:hanging="357"/>
        <w:jc w:val="both"/>
        <w:rPr>
          <w:rFonts w:ascii="Work Sans" w:hAnsi="Work Sans" w:cs="Arial"/>
          <w:bCs/>
          <w:sz w:val="24"/>
        </w:rPr>
      </w:pPr>
      <w:r w:rsidRPr="00411544">
        <w:rPr>
          <w:rFonts w:ascii="Work Sans" w:hAnsi="Work Sans" w:cs="Arial"/>
          <w:sz w:val="24"/>
        </w:rPr>
        <w:t xml:space="preserve">El </w:t>
      </w:r>
      <w:r w:rsidR="00614EBB" w:rsidRPr="7D7488AC">
        <w:rPr>
          <w:rFonts w:ascii="Work Sans" w:hAnsi="Work Sans" w:cs="Arial"/>
          <w:sz w:val="24"/>
          <w:szCs w:val="24"/>
        </w:rPr>
        <w:t xml:space="preserve">Ministerio de </w:t>
      </w:r>
      <w:r w:rsidR="00614EBB" w:rsidRPr="0055779C">
        <w:rPr>
          <w:rFonts w:ascii="Work Sans" w:hAnsi="Work Sans" w:cs="Arial"/>
          <w:sz w:val="24"/>
          <w:szCs w:val="24"/>
        </w:rPr>
        <w:t xml:space="preserve">Minas </w:t>
      </w:r>
      <w:r w:rsidR="00614EBB" w:rsidRPr="7D7488AC">
        <w:rPr>
          <w:rFonts w:ascii="Work Sans" w:hAnsi="Work Sans" w:cs="Arial"/>
          <w:sz w:val="24"/>
          <w:szCs w:val="24"/>
        </w:rPr>
        <w:t>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 003 de 2021, 214 de 2021, 101 027 de 2022, 101 031 de 2022</w:t>
      </w:r>
      <w:r w:rsidR="00614EBB">
        <w:t>,</w:t>
      </w:r>
      <w:r w:rsidR="00614EBB" w:rsidRPr="7D7488AC">
        <w:rPr>
          <w:rFonts w:ascii="Work Sans" w:hAnsi="Work Sans" w:cs="Arial"/>
          <w:sz w:val="24"/>
          <w:szCs w:val="24"/>
        </w:rPr>
        <w:t xml:space="preserve"> 105 005 de 2022 y 105 006 de 2023</w:t>
      </w:r>
      <w:r w:rsidRPr="00411544">
        <w:rPr>
          <w:rFonts w:ascii="Work Sans" w:hAnsi="Work Sans" w:cs="Arial"/>
          <w:bCs/>
          <w:sz w:val="24"/>
        </w:rPr>
        <w:t>.</w:t>
      </w:r>
    </w:p>
    <w:p w14:paraId="06E73B0F" w14:textId="77777777" w:rsidR="007015F4" w:rsidRPr="007015F4" w:rsidRDefault="007015F4" w:rsidP="007015F4">
      <w:pPr>
        <w:pStyle w:val="Prrafodelista"/>
        <w:rPr>
          <w:rFonts w:ascii="Work Sans" w:hAnsi="Work Sans" w:cs="Arial"/>
          <w:bCs/>
          <w:sz w:val="24"/>
        </w:rPr>
      </w:pPr>
    </w:p>
    <w:p w14:paraId="3E05FDD2" w14:textId="6289C3A1" w:rsidR="007015F4" w:rsidRPr="00100FD4" w:rsidRDefault="00100FD4" w:rsidP="00100FD4">
      <w:pPr>
        <w:pStyle w:val="Prrafodelista"/>
        <w:numPr>
          <w:ilvl w:val="0"/>
          <w:numId w:val="3"/>
        </w:numPr>
        <w:spacing w:after="0" w:line="240" w:lineRule="auto"/>
        <w:ind w:left="357" w:hanging="357"/>
        <w:jc w:val="both"/>
        <w:rPr>
          <w:rFonts w:ascii="Work Sans" w:hAnsi="Work Sans" w:cs="Arial"/>
          <w:bCs/>
          <w:sz w:val="24"/>
        </w:rPr>
      </w:pPr>
      <w:r w:rsidRPr="00100FD4">
        <w:rPr>
          <w:rFonts w:ascii="Work Sans" w:hAnsi="Work Sans" w:cs="Arial"/>
          <w:bCs/>
          <w:sz w:val="24"/>
        </w:rPr>
        <w:lastRenderedPageBreak/>
        <w:t>Respecto de la información reportada en la conciliación trimestral de subsidios y contribuciones del primer trimestre de 2026, este Ministerio solicitó a EBSA, mediante correo electrónico del 23 de junio de 2026, realizar las aclaraciones y/o correcciones correspondientes, toda vez que en el formato de subsidios otorgados la columna “</w:t>
      </w:r>
      <w:proofErr w:type="spellStart"/>
      <w:r w:rsidRPr="00100FD4">
        <w:rPr>
          <w:rFonts w:ascii="Work Sans" w:hAnsi="Work Sans" w:cs="Arial"/>
          <w:bCs/>
          <w:i/>
          <w:iCs/>
          <w:sz w:val="24"/>
        </w:rPr>
        <w:t>Factor_SubEle</w:t>
      </w:r>
      <w:proofErr w:type="spellEnd"/>
      <w:r w:rsidRPr="00100FD4">
        <w:rPr>
          <w:rFonts w:ascii="Work Sans" w:hAnsi="Work Sans" w:cs="Arial"/>
          <w:bCs/>
          <w:sz w:val="24"/>
        </w:rPr>
        <w:t>” se encontraba reportada como número entero y no en porcentaje. Asimismo, en el formato de contribuciones facturadas se identificaron seis (6) registros en los que la columna “</w:t>
      </w:r>
      <w:proofErr w:type="spellStart"/>
      <w:r w:rsidRPr="00100FD4">
        <w:rPr>
          <w:rFonts w:ascii="Work Sans" w:hAnsi="Work Sans" w:cs="Arial"/>
          <w:bCs/>
          <w:sz w:val="24"/>
        </w:rPr>
        <w:t>Nivel_ContEle</w:t>
      </w:r>
      <w:proofErr w:type="spellEnd"/>
      <w:r w:rsidRPr="00100FD4">
        <w:rPr>
          <w:rFonts w:ascii="Work Sans" w:hAnsi="Work Sans" w:cs="Arial"/>
          <w:bCs/>
          <w:sz w:val="24"/>
        </w:rPr>
        <w:t xml:space="preserve">” presentaba el valor “0”. En consecuencia, se solicitó verificar y corregir dicha información, teniendo en cuenta que, conforme a la guía de reporte, debe corresponder a los </w:t>
      </w:r>
      <w:r w:rsidR="00D55B16">
        <w:rPr>
          <w:rFonts w:ascii="Work Sans" w:hAnsi="Work Sans" w:cs="Arial"/>
          <w:bCs/>
          <w:sz w:val="24"/>
        </w:rPr>
        <w:t>valores definidos para los niveles de tensión</w:t>
      </w:r>
      <w:r w:rsidRPr="00100FD4">
        <w:rPr>
          <w:rFonts w:ascii="Work Sans" w:hAnsi="Work Sans" w:cs="Arial"/>
          <w:bCs/>
          <w:sz w:val="24"/>
        </w:rPr>
        <w:t xml:space="preserve"> I, II, III, IV o STN, por lo que el valor mínimo permitido es 1.</w:t>
      </w:r>
    </w:p>
    <w:p w14:paraId="1E59D5D7" w14:textId="77777777" w:rsidR="008E00CB" w:rsidRPr="008E00CB" w:rsidRDefault="008E00CB" w:rsidP="008E00CB">
      <w:pPr>
        <w:pStyle w:val="Prrafodelista"/>
        <w:rPr>
          <w:rFonts w:ascii="Work Sans" w:hAnsi="Work Sans" w:cs="Arial"/>
          <w:bCs/>
          <w:sz w:val="24"/>
        </w:rPr>
      </w:pPr>
    </w:p>
    <w:p w14:paraId="2F605998" w14:textId="605FDFA9" w:rsidR="008E00CB" w:rsidRPr="001303E5" w:rsidRDefault="00951CCC" w:rsidP="001303E5">
      <w:pPr>
        <w:pStyle w:val="Prrafodelista"/>
        <w:numPr>
          <w:ilvl w:val="0"/>
          <w:numId w:val="3"/>
        </w:numPr>
        <w:spacing w:after="0" w:line="240" w:lineRule="auto"/>
        <w:ind w:left="357" w:hanging="357"/>
        <w:jc w:val="both"/>
        <w:rPr>
          <w:rFonts w:ascii="Work Sans" w:hAnsi="Work Sans" w:cs="Arial"/>
          <w:bCs/>
          <w:sz w:val="24"/>
        </w:rPr>
      </w:pPr>
      <w:r w:rsidRPr="00951CCC">
        <w:rPr>
          <w:rFonts w:ascii="Work Sans" w:hAnsi="Work Sans" w:cs="Arial"/>
          <w:bCs/>
          <w:sz w:val="24"/>
        </w:rPr>
        <w:t xml:space="preserve">En atención a lo anterior, EBSA remitió mediante correo electrónico del 24 de junio de 2026 los ajustes </w:t>
      </w:r>
      <w:r>
        <w:rPr>
          <w:rFonts w:ascii="Work Sans" w:hAnsi="Work Sans" w:cs="Arial"/>
          <w:bCs/>
          <w:sz w:val="24"/>
        </w:rPr>
        <w:t>realizados</w:t>
      </w:r>
      <w:r w:rsidRPr="00951CCC">
        <w:rPr>
          <w:rFonts w:ascii="Work Sans" w:hAnsi="Work Sans" w:cs="Arial"/>
          <w:bCs/>
          <w:sz w:val="24"/>
        </w:rPr>
        <w:t xml:space="preserve"> a los formatos de subsidios otorgados y contribuciones facturadas correspondientes a la citada conciliación.</w:t>
      </w:r>
    </w:p>
    <w:p w14:paraId="510154B3" w14:textId="77777777" w:rsidR="008406F0" w:rsidRPr="008406F0" w:rsidRDefault="008406F0" w:rsidP="008406F0">
      <w:pPr>
        <w:spacing w:after="0" w:line="240" w:lineRule="auto"/>
        <w:jc w:val="both"/>
        <w:rPr>
          <w:rFonts w:ascii="Work Sans" w:hAnsi="Work Sans" w:cs="Arial"/>
          <w:bCs/>
          <w:sz w:val="24"/>
        </w:rPr>
      </w:pPr>
    </w:p>
    <w:p w14:paraId="596AC92D" w14:textId="067DA86A" w:rsidR="004F3FB2" w:rsidRPr="004F3FB2" w:rsidRDefault="00340C13" w:rsidP="00F05C0D">
      <w:pPr>
        <w:pStyle w:val="Prrafodelista"/>
        <w:numPr>
          <w:ilvl w:val="0"/>
          <w:numId w:val="3"/>
        </w:numPr>
        <w:spacing w:after="0" w:line="240" w:lineRule="auto"/>
        <w:ind w:left="357" w:hanging="357"/>
        <w:jc w:val="both"/>
        <w:rPr>
          <w:rFonts w:ascii="Work Sans" w:hAnsi="Work Sans" w:cs="Arial"/>
          <w:bCs/>
          <w:sz w:val="24"/>
        </w:rPr>
      </w:pPr>
      <w:r w:rsidRPr="004F3FB2">
        <w:rPr>
          <w:rFonts w:ascii="Work Sans" w:hAnsi="Work Sans" w:cs="Arial"/>
          <w:bCs/>
          <w:sz w:val="24"/>
        </w:rPr>
        <w:t xml:space="preserve">Después </w:t>
      </w:r>
      <w:r w:rsidR="004F3FB2" w:rsidRPr="004F3FB2">
        <w:rPr>
          <w:rFonts w:ascii="Work Sans" w:hAnsi="Work Sans" w:cs="Arial"/>
          <w:bCs/>
          <w:sz w:val="24"/>
        </w:rPr>
        <w:t xml:space="preserve">de comparar los valores proporcionados por </w:t>
      </w:r>
      <w:r w:rsidR="008406F0">
        <w:rPr>
          <w:rFonts w:ascii="Work Sans" w:hAnsi="Work Sans" w:cs="Arial"/>
          <w:sz w:val="24"/>
        </w:rPr>
        <w:t>EBSA</w:t>
      </w:r>
      <w:r w:rsidR="00992B9A" w:rsidRPr="002B64AB">
        <w:rPr>
          <w:rFonts w:ascii="Work Sans" w:hAnsi="Work Sans" w:cs="Arial"/>
          <w:sz w:val="24"/>
        </w:rPr>
        <w:t xml:space="preserve"> </w:t>
      </w:r>
      <w:r w:rsidR="004F3FB2" w:rsidRPr="004F3FB2">
        <w:rPr>
          <w:rFonts w:ascii="Work Sans" w:hAnsi="Work Sans" w:cs="Arial"/>
          <w:bCs/>
          <w:sz w:val="24"/>
        </w:rPr>
        <w:t>con los valores calculados por el Ministerio de Minas y Energía a partir de la información soporte recibida, se obtuvieron los siguientes resultados:</w:t>
      </w:r>
    </w:p>
    <w:p w14:paraId="0BFFE1D3" w14:textId="77777777" w:rsidR="00304B50" w:rsidRDefault="00304B50" w:rsidP="00F05C0D">
      <w:pPr>
        <w:spacing w:after="0" w:line="240" w:lineRule="auto"/>
        <w:ind w:right="51"/>
        <w:jc w:val="both"/>
        <w:rPr>
          <w:rFonts w:ascii="Work Sans" w:hAnsi="Work Sans" w:cs="Arial"/>
          <w:sz w:val="24"/>
        </w:rPr>
      </w:pPr>
    </w:p>
    <w:p w14:paraId="29AE737B" w14:textId="47E743B7" w:rsidR="00915F57" w:rsidRPr="00FD7372" w:rsidRDefault="005E0E58" w:rsidP="005E0E58">
      <w:pPr>
        <w:spacing w:after="0" w:line="240" w:lineRule="auto"/>
        <w:ind w:right="51"/>
        <w:jc w:val="center"/>
        <w:rPr>
          <w:rFonts w:ascii="Work Sans" w:hAnsi="Work Sans" w:cs="Arial"/>
          <w:sz w:val="24"/>
        </w:rPr>
      </w:pPr>
      <w:r w:rsidRPr="00304B50">
        <w:rPr>
          <w:rFonts w:ascii="Work Sans" w:hAnsi="Work Sans" w:cs="Arial"/>
          <w:b/>
          <w:bCs/>
          <w:sz w:val="20"/>
          <w:szCs w:val="18"/>
        </w:rPr>
        <w:t xml:space="preserve">Tabla </w:t>
      </w:r>
      <w:r w:rsidRPr="00304B50">
        <w:rPr>
          <w:rFonts w:ascii="Work Sans" w:hAnsi="Work Sans" w:cs="Arial"/>
          <w:b/>
          <w:bCs/>
          <w:sz w:val="20"/>
          <w:szCs w:val="18"/>
        </w:rPr>
        <w:fldChar w:fldCharType="begin"/>
      </w:r>
      <w:r w:rsidRPr="00304B50">
        <w:rPr>
          <w:rFonts w:ascii="Work Sans" w:hAnsi="Work Sans" w:cs="Arial"/>
          <w:b/>
          <w:bCs/>
          <w:sz w:val="20"/>
          <w:szCs w:val="18"/>
        </w:rPr>
        <w:instrText xml:space="preserve"> SEQ Tabla \* ARABIC </w:instrText>
      </w:r>
      <w:r w:rsidRPr="00304B50">
        <w:rPr>
          <w:rFonts w:ascii="Work Sans" w:hAnsi="Work Sans" w:cs="Arial"/>
          <w:b/>
          <w:bCs/>
          <w:sz w:val="20"/>
          <w:szCs w:val="18"/>
        </w:rPr>
        <w:fldChar w:fldCharType="separate"/>
      </w:r>
      <w:r w:rsidR="000D7241" w:rsidRPr="00304B50">
        <w:rPr>
          <w:rFonts w:ascii="Work Sans" w:hAnsi="Work Sans" w:cs="Arial"/>
          <w:b/>
          <w:bCs/>
          <w:noProof/>
          <w:sz w:val="20"/>
          <w:szCs w:val="18"/>
        </w:rPr>
        <w:t>1</w:t>
      </w:r>
      <w:r w:rsidRPr="00304B50">
        <w:rPr>
          <w:rFonts w:ascii="Work Sans" w:hAnsi="Work Sans" w:cs="Arial"/>
          <w:b/>
          <w:bCs/>
          <w:sz w:val="20"/>
          <w:szCs w:val="18"/>
        </w:rPr>
        <w:fldChar w:fldCharType="end"/>
      </w:r>
      <w:r w:rsidRPr="00304B50">
        <w:rPr>
          <w:rFonts w:ascii="Work Sans" w:hAnsi="Work Sans" w:cs="Arial"/>
          <w:b/>
          <w:bCs/>
          <w:sz w:val="20"/>
          <w:szCs w:val="18"/>
        </w:rPr>
        <w:t xml:space="preserve">. </w:t>
      </w:r>
      <w:r w:rsidRPr="00304B50">
        <w:rPr>
          <w:rFonts w:ascii="Work Sans" w:hAnsi="Work Sans" w:cs="Arial"/>
          <w:sz w:val="20"/>
          <w:szCs w:val="18"/>
        </w:rPr>
        <w:t>Resultados</w:t>
      </w:r>
      <w:r w:rsidRPr="00187BC1">
        <w:rPr>
          <w:rFonts w:ascii="Work Sans" w:hAnsi="Work Sans" w:cs="Arial"/>
          <w:sz w:val="20"/>
          <w:szCs w:val="18"/>
        </w:rPr>
        <w:t xml:space="preserve"> de la validación</w:t>
      </w:r>
      <w:r>
        <w:rPr>
          <w:rFonts w:ascii="Work Sans" w:hAnsi="Work Sans" w:cs="Arial"/>
          <w:sz w:val="20"/>
          <w:szCs w:val="18"/>
        </w:rPr>
        <w:t xml:space="preserve"> para el mercado incumbente</w:t>
      </w:r>
    </w:p>
    <w:tbl>
      <w:tblPr>
        <w:tblW w:w="0" w:type="auto"/>
        <w:jc w:val="right"/>
        <w:tblLayout w:type="fixed"/>
        <w:tblCellMar>
          <w:left w:w="70" w:type="dxa"/>
          <w:right w:w="70" w:type="dxa"/>
        </w:tblCellMar>
        <w:tblLook w:val="04A0" w:firstRow="1" w:lastRow="0" w:firstColumn="1" w:lastColumn="0" w:noHBand="0" w:noVBand="1"/>
      </w:tblPr>
      <w:tblGrid>
        <w:gridCol w:w="3828"/>
        <w:gridCol w:w="1984"/>
        <w:gridCol w:w="1985"/>
        <w:gridCol w:w="1304"/>
      </w:tblGrid>
      <w:tr w:rsidR="009D7AA1" w:rsidRPr="00201A03" w14:paraId="0D3FB97C" w14:textId="77777777" w:rsidTr="001E6557">
        <w:trPr>
          <w:trHeight w:val="20"/>
          <w:tblHeader/>
          <w:jc w:val="right"/>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CB902F" w14:textId="185DDAEA" w:rsidR="009D7AA1" w:rsidRPr="00201A03" w:rsidRDefault="006A3068" w:rsidP="00F05C0D">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Primer trimestre de 2026</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6742B4" w14:textId="77777777" w:rsidR="009D7AA1" w:rsidRPr="00201A03" w:rsidRDefault="209C8010" w:rsidP="00F05C0D">
            <w:pPr>
              <w:spacing w:after="0" w:line="240" w:lineRule="auto"/>
              <w:jc w:val="center"/>
              <w:rPr>
                <w:rFonts w:ascii="Work Sans" w:eastAsia="Times New Roman" w:hAnsi="Work Sans" w:cs="Calibri"/>
                <w:b/>
                <w:bCs/>
                <w:color w:val="000000"/>
                <w:sz w:val="20"/>
                <w:szCs w:val="20"/>
                <w:lang w:eastAsia="es-CO"/>
              </w:rPr>
            </w:pPr>
            <w:r w:rsidRPr="00201A03">
              <w:rPr>
                <w:rFonts w:ascii="Work Sans" w:eastAsia="Times New Roman" w:hAnsi="Work Sans" w:cs="Calibri"/>
                <w:b/>
                <w:bCs/>
                <w:color w:val="000000" w:themeColor="text1"/>
                <w:sz w:val="20"/>
                <w:szCs w:val="20"/>
                <w:lang w:eastAsia="es-CO"/>
              </w:rPr>
              <w:t>Valor Empresa</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476AEE2" w14:textId="77777777" w:rsidR="009D7AA1" w:rsidRPr="00201A03" w:rsidRDefault="009D7AA1" w:rsidP="00F05C0D">
            <w:pPr>
              <w:spacing w:after="0" w:line="240" w:lineRule="auto"/>
              <w:jc w:val="center"/>
              <w:rPr>
                <w:rFonts w:ascii="Work Sans" w:eastAsia="Times New Roman" w:hAnsi="Work Sans" w:cs="Calibri"/>
                <w:b/>
                <w:bCs/>
                <w:color w:val="000000"/>
                <w:sz w:val="20"/>
                <w:szCs w:val="20"/>
                <w:lang w:eastAsia="es-CO"/>
              </w:rPr>
            </w:pPr>
            <w:r w:rsidRPr="00201A03">
              <w:rPr>
                <w:rFonts w:ascii="Work Sans" w:eastAsia="Times New Roman" w:hAnsi="Work Sans" w:cs="Calibri"/>
                <w:b/>
                <w:bCs/>
                <w:color w:val="000000"/>
                <w:sz w:val="20"/>
                <w:szCs w:val="20"/>
                <w:lang w:eastAsia="es-CO"/>
              </w:rPr>
              <w:t>Valor MME-FSSRI</w:t>
            </w:r>
          </w:p>
        </w:tc>
        <w:tc>
          <w:tcPr>
            <w:tcW w:w="130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81FF67B" w14:textId="53D8D8A1" w:rsidR="009D7AA1" w:rsidRPr="00201A03" w:rsidRDefault="209C8010" w:rsidP="00F05C0D">
            <w:pPr>
              <w:spacing w:after="0" w:line="240" w:lineRule="auto"/>
              <w:jc w:val="center"/>
              <w:rPr>
                <w:rFonts w:ascii="Work Sans" w:eastAsia="Times New Roman" w:hAnsi="Work Sans" w:cs="Calibri"/>
                <w:b/>
                <w:bCs/>
                <w:color w:val="000000"/>
                <w:sz w:val="20"/>
                <w:szCs w:val="20"/>
                <w:lang w:eastAsia="es-CO"/>
              </w:rPr>
            </w:pPr>
            <w:r w:rsidRPr="00201A03">
              <w:rPr>
                <w:rFonts w:ascii="Work Sans" w:eastAsia="Times New Roman" w:hAnsi="Work Sans" w:cs="Calibri"/>
                <w:b/>
                <w:bCs/>
                <w:color w:val="000000"/>
                <w:sz w:val="20"/>
                <w:szCs w:val="20"/>
                <w:lang w:eastAsia="es-CO"/>
              </w:rPr>
              <w:t>Diferencia</w:t>
            </w:r>
            <w:r w:rsidR="001311AE" w:rsidRPr="00201A03">
              <w:rPr>
                <w:rStyle w:val="Refdenotaalpie"/>
                <w:rFonts w:ascii="Work Sans" w:eastAsia="Times New Roman" w:hAnsi="Work Sans" w:cs="Calibri"/>
                <w:b/>
                <w:bCs/>
                <w:color w:val="000000"/>
                <w:sz w:val="20"/>
                <w:szCs w:val="20"/>
                <w:lang w:eastAsia="es-CO"/>
              </w:rPr>
              <w:footnoteReference w:id="2"/>
            </w:r>
          </w:p>
        </w:tc>
      </w:tr>
      <w:tr w:rsidR="006307A8" w:rsidRPr="00201A03" w14:paraId="21B7A664" w14:textId="77777777" w:rsidTr="005E2201">
        <w:trPr>
          <w:trHeight w:val="20"/>
          <w:jc w:val="right"/>
        </w:trPr>
        <w:tc>
          <w:tcPr>
            <w:tcW w:w="3828" w:type="dxa"/>
            <w:tcBorders>
              <w:top w:val="nil"/>
              <w:left w:val="single" w:sz="4" w:space="0" w:color="auto"/>
              <w:bottom w:val="single" w:sz="4" w:space="0" w:color="auto"/>
              <w:right w:val="single" w:sz="4" w:space="0" w:color="auto"/>
            </w:tcBorders>
            <w:vAlign w:val="center"/>
            <w:hideMark/>
          </w:tcPr>
          <w:p w14:paraId="60BB73A1" w14:textId="77777777" w:rsidR="006307A8" w:rsidRPr="00201A03" w:rsidRDefault="006307A8" w:rsidP="006307A8">
            <w:pPr>
              <w:spacing w:after="0" w:line="240" w:lineRule="auto"/>
              <w:rPr>
                <w:rFonts w:ascii="Work Sans" w:eastAsia="Times New Roman" w:hAnsi="Work Sans" w:cs="Calibri"/>
                <w:color w:val="000000"/>
                <w:sz w:val="20"/>
                <w:szCs w:val="20"/>
                <w:lang w:eastAsia="es-CO"/>
              </w:rPr>
            </w:pPr>
            <w:r w:rsidRPr="00201A03">
              <w:rPr>
                <w:rFonts w:ascii="Work Sans" w:eastAsia="Times New Roman" w:hAnsi="Work Sans" w:cs="Calibri"/>
                <w:color w:val="000000"/>
                <w:sz w:val="20"/>
                <w:szCs w:val="20"/>
                <w:lang w:eastAsia="es-CO"/>
              </w:rPr>
              <w:t>Subsidios otorgados</w:t>
            </w:r>
          </w:p>
        </w:tc>
        <w:tc>
          <w:tcPr>
            <w:tcW w:w="1984" w:type="dxa"/>
            <w:tcBorders>
              <w:top w:val="nil"/>
              <w:left w:val="nil"/>
              <w:bottom w:val="single" w:sz="4" w:space="0" w:color="auto"/>
              <w:right w:val="single" w:sz="4" w:space="0" w:color="auto"/>
            </w:tcBorders>
            <w:vAlign w:val="center"/>
          </w:tcPr>
          <w:p w14:paraId="124FE06D" w14:textId="5D49976D"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-$31.863.000.386</w:t>
            </w:r>
          </w:p>
        </w:tc>
        <w:tc>
          <w:tcPr>
            <w:tcW w:w="1985" w:type="dxa"/>
            <w:tcBorders>
              <w:top w:val="nil"/>
              <w:left w:val="nil"/>
              <w:bottom w:val="single" w:sz="4" w:space="0" w:color="auto"/>
              <w:right w:val="single" w:sz="4" w:space="0" w:color="auto"/>
            </w:tcBorders>
            <w:vAlign w:val="center"/>
          </w:tcPr>
          <w:p w14:paraId="1D616F85" w14:textId="059280C3"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-$31.862.991.434</w:t>
            </w:r>
          </w:p>
        </w:tc>
        <w:tc>
          <w:tcPr>
            <w:tcW w:w="1304" w:type="dxa"/>
            <w:tcBorders>
              <w:top w:val="nil"/>
              <w:left w:val="nil"/>
              <w:bottom w:val="single" w:sz="4" w:space="0" w:color="auto"/>
              <w:right w:val="single" w:sz="4" w:space="0" w:color="auto"/>
            </w:tcBorders>
            <w:vAlign w:val="center"/>
          </w:tcPr>
          <w:p w14:paraId="3E000474" w14:textId="38D148E5"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-$8.952</w:t>
            </w:r>
          </w:p>
        </w:tc>
      </w:tr>
      <w:tr w:rsidR="006307A8" w:rsidRPr="00201A03" w14:paraId="1E1EC05B" w14:textId="77777777" w:rsidTr="005E2201">
        <w:trPr>
          <w:trHeight w:val="20"/>
          <w:jc w:val="right"/>
        </w:trPr>
        <w:tc>
          <w:tcPr>
            <w:tcW w:w="3828" w:type="dxa"/>
            <w:tcBorders>
              <w:top w:val="nil"/>
              <w:left w:val="single" w:sz="4" w:space="0" w:color="auto"/>
              <w:bottom w:val="single" w:sz="4" w:space="0" w:color="auto"/>
              <w:right w:val="single" w:sz="4" w:space="0" w:color="auto"/>
            </w:tcBorders>
            <w:vAlign w:val="center"/>
            <w:hideMark/>
          </w:tcPr>
          <w:p w14:paraId="1D771269" w14:textId="77777777" w:rsidR="006307A8" w:rsidRPr="00201A03" w:rsidRDefault="006307A8" w:rsidP="006307A8">
            <w:pPr>
              <w:spacing w:after="0" w:line="240" w:lineRule="auto"/>
              <w:rPr>
                <w:rFonts w:ascii="Work Sans" w:eastAsia="Times New Roman" w:hAnsi="Work Sans" w:cs="Calibri"/>
                <w:color w:val="000000"/>
                <w:sz w:val="20"/>
                <w:szCs w:val="20"/>
                <w:lang w:eastAsia="es-CO"/>
              </w:rPr>
            </w:pPr>
            <w:r w:rsidRPr="00201A03">
              <w:rPr>
                <w:rFonts w:ascii="Work Sans" w:eastAsia="Times New Roman" w:hAnsi="Work Sans" w:cs="Calibri"/>
                <w:color w:val="000000"/>
                <w:sz w:val="20"/>
                <w:szCs w:val="20"/>
                <w:lang w:eastAsia="es-CO"/>
              </w:rPr>
              <w:t>Contribuciones facturadas</w:t>
            </w:r>
          </w:p>
        </w:tc>
        <w:tc>
          <w:tcPr>
            <w:tcW w:w="1984" w:type="dxa"/>
            <w:tcBorders>
              <w:top w:val="nil"/>
              <w:left w:val="nil"/>
              <w:bottom w:val="single" w:sz="4" w:space="0" w:color="auto"/>
              <w:right w:val="single" w:sz="4" w:space="0" w:color="auto"/>
            </w:tcBorders>
            <w:vAlign w:val="center"/>
          </w:tcPr>
          <w:p w14:paraId="7C0A15F1" w14:textId="50A1FBDF"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$9.273.680.873</w:t>
            </w:r>
          </w:p>
        </w:tc>
        <w:tc>
          <w:tcPr>
            <w:tcW w:w="1985" w:type="dxa"/>
            <w:tcBorders>
              <w:top w:val="nil"/>
              <w:left w:val="nil"/>
              <w:bottom w:val="single" w:sz="4" w:space="0" w:color="auto"/>
              <w:right w:val="single" w:sz="4" w:space="0" w:color="auto"/>
            </w:tcBorders>
            <w:vAlign w:val="center"/>
          </w:tcPr>
          <w:p w14:paraId="29F8A98D" w14:textId="0693A136"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$9.273.682.233</w:t>
            </w:r>
          </w:p>
        </w:tc>
        <w:tc>
          <w:tcPr>
            <w:tcW w:w="1304" w:type="dxa"/>
            <w:tcBorders>
              <w:top w:val="nil"/>
              <w:left w:val="nil"/>
              <w:bottom w:val="single" w:sz="4" w:space="0" w:color="auto"/>
              <w:right w:val="single" w:sz="4" w:space="0" w:color="auto"/>
            </w:tcBorders>
            <w:vAlign w:val="center"/>
          </w:tcPr>
          <w:p w14:paraId="438D4862" w14:textId="4FB184F1"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-$1.360</w:t>
            </w:r>
          </w:p>
        </w:tc>
      </w:tr>
      <w:tr w:rsidR="006307A8" w:rsidRPr="00201A03" w14:paraId="5D6418DE" w14:textId="77777777" w:rsidTr="005E2201">
        <w:trPr>
          <w:trHeight w:val="20"/>
          <w:jc w:val="right"/>
        </w:trPr>
        <w:tc>
          <w:tcPr>
            <w:tcW w:w="3828" w:type="dxa"/>
            <w:tcBorders>
              <w:top w:val="nil"/>
              <w:left w:val="single" w:sz="4" w:space="0" w:color="auto"/>
              <w:bottom w:val="single" w:sz="4" w:space="0" w:color="auto"/>
              <w:right w:val="single" w:sz="4" w:space="0" w:color="auto"/>
            </w:tcBorders>
            <w:vAlign w:val="center"/>
            <w:hideMark/>
          </w:tcPr>
          <w:p w14:paraId="1CC613FD" w14:textId="77777777" w:rsidR="006307A8" w:rsidRPr="00201A03" w:rsidRDefault="006307A8" w:rsidP="006307A8">
            <w:pPr>
              <w:spacing w:after="0" w:line="240" w:lineRule="auto"/>
              <w:rPr>
                <w:rFonts w:ascii="Work Sans" w:eastAsia="Times New Roman" w:hAnsi="Work Sans" w:cs="Calibri"/>
                <w:color w:val="000000"/>
                <w:sz w:val="20"/>
                <w:szCs w:val="20"/>
                <w:lang w:eastAsia="es-CO"/>
              </w:rPr>
            </w:pPr>
            <w:r w:rsidRPr="00201A03">
              <w:rPr>
                <w:rFonts w:ascii="Work Sans" w:eastAsia="Times New Roman" w:hAnsi="Work Sans" w:cs="Calibri"/>
                <w:color w:val="000000"/>
                <w:sz w:val="20"/>
                <w:szCs w:val="20"/>
                <w:lang w:eastAsia="es-CO"/>
              </w:rPr>
              <w:t>Contribuciones no recaudadas después de 6 meses</w:t>
            </w:r>
          </w:p>
        </w:tc>
        <w:tc>
          <w:tcPr>
            <w:tcW w:w="1984" w:type="dxa"/>
            <w:tcBorders>
              <w:top w:val="single" w:sz="4" w:space="0" w:color="auto"/>
              <w:left w:val="nil"/>
              <w:bottom w:val="single" w:sz="4" w:space="0" w:color="auto"/>
              <w:right w:val="single" w:sz="4" w:space="0" w:color="auto"/>
            </w:tcBorders>
            <w:vAlign w:val="center"/>
          </w:tcPr>
          <w:p w14:paraId="75F99BD6" w14:textId="5C55F928"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-$50.712.156</w:t>
            </w:r>
          </w:p>
        </w:tc>
        <w:tc>
          <w:tcPr>
            <w:tcW w:w="1985" w:type="dxa"/>
            <w:tcBorders>
              <w:top w:val="single" w:sz="4" w:space="0" w:color="auto"/>
              <w:left w:val="nil"/>
              <w:bottom w:val="single" w:sz="4" w:space="0" w:color="auto"/>
              <w:right w:val="single" w:sz="4" w:space="0" w:color="auto"/>
            </w:tcBorders>
            <w:vAlign w:val="center"/>
          </w:tcPr>
          <w:p w14:paraId="03DC5329" w14:textId="7CD7817D"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-$50.712.156</w:t>
            </w:r>
          </w:p>
        </w:tc>
        <w:tc>
          <w:tcPr>
            <w:tcW w:w="1304" w:type="dxa"/>
            <w:tcBorders>
              <w:top w:val="single" w:sz="4" w:space="0" w:color="auto"/>
              <w:left w:val="nil"/>
              <w:bottom w:val="single" w:sz="4" w:space="0" w:color="auto"/>
              <w:right w:val="single" w:sz="4" w:space="0" w:color="auto"/>
            </w:tcBorders>
            <w:vAlign w:val="center"/>
          </w:tcPr>
          <w:p w14:paraId="366F0D75" w14:textId="0B5FBF75"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$0</w:t>
            </w:r>
          </w:p>
        </w:tc>
      </w:tr>
      <w:tr w:rsidR="006307A8" w:rsidRPr="00201A03" w14:paraId="6FC2256E" w14:textId="77777777" w:rsidTr="005E2201">
        <w:trPr>
          <w:trHeight w:val="20"/>
          <w:jc w:val="right"/>
        </w:trPr>
        <w:tc>
          <w:tcPr>
            <w:tcW w:w="3828" w:type="dxa"/>
            <w:tcBorders>
              <w:top w:val="single" w:sz="4" w:space="0" w:color="auto"/>
              <w:left w:val="single" w:sz="4" w:space="0" w:color="auto"/>
              <w:bottom w:val="single" w:sz="4" w:space="0" w:color="auto"/>
              <w:right w:val="single" w:sz="4" w:space="0" w:color="auto"/>
            </w:tcBorders>
            <w:vAlign w:val="center"/>
            <w:hideMark/>
          </w:tcPr>
          <w:p w14:paraId="641AF4E8" w14:textId="77777777" w:rsidR="006307A8" w:rsidRPr="00201A03" w:rsidRDefault="006307A8" w:rsidP="006307A8">
            <w:pPr>
              <w:spacing w:after="0" w:line="240" w:lineRule="auto"/>
              <w:rPr>
                <w:rFonts w:ascii="Work Sans" w:eastAsia="Times New Roman" w:hAnsi="Work Sans" w:cs="Calibri"/>
                <w:color w:val="000000"/>
                <w:sz w:val="20"/>
                <w:szCs w:val="20"/>
                <w:lang w:eastAsia="es-CO"/>
              </w:rPr>
            </w:pPr>
            <w:r w:rsidRPr="00201A03">
              <w:rPr>
                <w:rFonts w:ascii="Work Sans" w:eastAsia="Times New Roman" w:hAnsi="Work Sans" w:cs="Calibri"/>
                <w:color w:val="000000"/>
                <w:sz w:val="20"/>
                <w:szCs w:val="20"/>
                <w:lang w:eastAsia="es-CO"/>
              </w:rPr>
              <w:t>Contribuciones recaudadas después de conciliado su no recaudo</w:t>
            </w:r>
          </w:p>
        </w:tc>
        <w:tc>
          <w:tcPr>
            <w:tcW w:w="1984" w:type="dxa"/>
            <w:tcBorders>
              <w:top w:val="single" w:sz="4" w:space="0" w:color="auto"/>
              <w:left w:val="nil"/>
              <w:bottom w:val="single" w:sz="4" w:space="0" w:color="auto"/>
              <w:right w:val="single" w:sz="4" w:space="0" w:color="auto"/>
            </w:tcBorders>
            <w:vAlign w:val="center"/>
          </w:tcPr>
          <w:p w14:paraId="79325693" w14:textId="0FD8239A"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$42.824.755</w:t>
            </w:r>
          </w:p>
        </w:tc>
        <w:tc>
          <w:tcPr>
            <w:tcW w:w="1985" w:type="dxa"/>
            <w:tcBorders>
              <w:top w:val="single" w:sz="4" w:space="0" w:color="auto"/>
              <w:left w:val="nil"/>
              <w:bottom w:val="single" w:sz="4" w:space="0" w:color="auto"/>
              <w:right w:val="single" w:sz="4" w:space="0" w:color="auto"/>
            </w:tcBorders>
            <w:vAlign w:val="center"/>
          </w:tcPr>
          <w:p w14:paraId="1B302DA1" w14:textId="6789B763"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$42.824.755</w:t>
            </w:r>
          </w:p>
        </w:tc>
        <w:tc>
          <w:tcPr>
            <w:tcW w:w="1304" w:type="dxa"/>
            <w:tcBorders>
              <w:top w:val="single" w:sz="4" w:space="0" w:color="auto"/>
              <w:left w:val="nil"/>
              <w:bottom w:val="single" w:sz="4" w:space="0" w:color="auto"/>
              <w:right w:val="single" w:sz="4" w:space="0" w:color="auto"/>
            </w:tcBorders>
            <w:vAlign w:val="center"/>
          </w:tcPr>
          <w:p w14:paraId="22534671" w14:textId="11056BC9"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$0</w:t>
            </w:r>
          </w:p>
        </w:tc>
      </w:tr>
      <w:tr w:rsidR="006307A8" w:rsidRPr="00201A03" w14:paraId="5E0959FF" w14:textId="77777777" w:rsidTr="005E2201">
        <w:trPr>
          <w:trHeight w:val="20"/>
          <w:jc w:val="right"/>
        </w:trPr>
        <w:tc>
          <w:tcPr>
            <w:tcW w:w="3828" w:type="dxa"/>
            <w:tcBorders>
              <w:top w:val="single" w:sz="4" w:space="0" w:color="auto"/>
              <w:left w:val="single" w:sz="4" w:space="0" w:color="auto"/>
              <w:bottom w:val="single" w:sz="4" w:space="0" w:color="auto"/>
              <w:right w:val="single" w:sz="4" w:space="0" w:color="auto"/>
            </w:tcBorders>
            <w:vAlign w:val="center"/>
            <w:hideMark/>
          </w:tcPr>
          <w:p w14:paraId="1B081031" w14:textId="77777777" w:rsidR="006307A8" w:rsidRPr="00201A03" w:rsidRDefault="006307A8" w:rsidP="006307A8">
            <w:pPr>
              <w:spacing w:after="0" w:line="240" w:lineRule="auto"/>
              <w:rPr>
                <w:rFonts w:ascii="Work Sans" w:eastAsia="Times New Roman" w:hAnsi="Work Sans" w:cs="Calibri"/>
                <w:color w:val="000000"/>
                <w:sz w:val="20"/>
                <w:szCs w:val="20"/>
                <w:lang w:eastAsia="es-CO"/>
              </w:rPr>
            </w:pPr>
            <w:r w:rsidRPr="00201A03">
              <w:rPr>
                <w:rFonts w:ascii="Work Sans" w:eastAsia="Times New Roman" w:hAnsi="Work Sans" w:cs="Calibri"/>
                <w:color w:val="000000"/>
                <w:sz w:val="20"/>
                <w:szCs w:val="20"/>
                <w:lang w:eastAsia="es-CO"/>
              </w:rPr>
              <w:t>Giros recibidos otros comercializadores</w:t>
            </w:r>
          </w:p>
        </w:tc>
        <w:tc>
          <w:tcPr>
            <w:tcW w:w="1984" w:type="dxa"/>
            <w:tcBorders>
              <w:top w:val="single" w:sz="4" w:space="0" w:color="auto"/>
              <w:left w:val="single" w:sz="4" w:space="0" w:color="auto"/>
              <w:bottom w:val="single" w:sz="4" w:space="0" w:color="auto"/>
              <w:right w:val="single" w:sz="4" w:space="0" w:color="auto"/>
            </w:tcBorders>
            <w:vAlign w:val="center"/>
          </w:tcPr>
          <w:p w14:paraId="1F61E65E" w14:textId="096A4C2C"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$5.542.411.116</w:t>
            </w:r>
          </w:p>
        </w:tc>
        <w:tc>
          <w:tcPr>
            <w:tcW w:w="1985" w:type="dxa"/>
            <w:tcBorders>
              <w:top w:val="single" w:sz="4" w:space="0" w:color="auto"/>
              <w:left w:val="single" w:sz="4" w:space="0" w:color="auto"/>
              <w:bottom w:val="single" w:sz="4" w:space="0" w:color="auto"/>
              <w:right w:val="single" w:sz="4" w:space="0" w:color="auto"/>
            </w:tcBorders>
            <w:vAlign w:val="center"/>
          </w:tcPr>
          <w:p w14:paraId="09CF7154" w14:textId="600574D9"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$5.542.411.116</w:t>
            </w:r>
          </w:p>
        </w:tc>
        <w:tc>
          <w:tcPr>
            <w:tcW w:w="1304" w:type="dxa"/>
            <w:tcBorders>
              <w:top w:val="single" w:sz="4" w:space="0" w:color="auto"/>
              <w:left w:val="single" w:sz="4" w:space="0" w:color="auto"/>
              <w:bottom w:val="single" w:sz="4" w:space="0" w:color="auto"/>
              <w:right w:val="single" w:sz="4" w:space="0" w:color="auto"/>
            </w:tcBorders>
            <w:vAlign w:val="center"/>
          </w:tcPr>
          <w:p w14:paraId="763B5A6F" w14:textId="31A9624F"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color w:val="000000"/>
                <w:sz w:val="20"/>
                <w:szCs w:val="20"/>
              </w:rPr>
              <w:t>$0</w:t>
            </w:r>
          </w:p>
        </w:tc>
      </w:tr>
      <w:tr w:rsidR="006307A8" w:rsidRPr="00201A03" w14:paraId="3C2484BE" w14:textId="77777777" w:rsidTr="005E2201">
        <w:trPr>
          <w:trHeight w:val="20"/>
          <w:jc w:val="right"/>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B7D361" w14:textId="6D62A655" w:rsidR="006307A8" w:rsidRPr="00201A03" w:rsidRDefault="006307A8" w:rsidP="006307A8">
            <w:pPr>
              <w:spacing w:after="0" w:line="240" w:lineRule="auto"/>
              <w:rPr>
                <w:rFonts w:ascii="Work Sans" w:eastAsia="Times New Roman" w:hAnsi="Work Sans" w:cs="Calibri"/>
                <w:color w:val="000000"/>
                <w:sz w:val="20"/>
                <w:szCs w:val="20"/>
                <w:lang w:eastAsia="es-CO"/>
              </w:rPr>
            </w:pPr>
            <w:r w:rsidRPr="00201A03">
              <w:rPr>
                <w:rFonts w:ascii="Work Sans" w:eastAsia="Times New Roman" w:hAnsi="Work Sans" w:cs="Calibri"/>
                <w:b/>
                <w:bCs/>
                <w:color w:val="000000"/>
                <w:sz w:val="20"/>
                <w:szCs w:val="20"/>
                <w:lang w:eastAsia="es-CO"/>
              </w:rPr>
              <w:t>Déficit</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353490" w14:textId="423613FC" w:rsidR="006307A8" w:rsidRPr="006307A8" w:rsidRDefault="006307A8" w:rsidP="006307A8">
            <w:pPr>
              <w:spacing w:after="0" w:line="240" w:lineRule="auto"/>
              <w:jc w:val="right"/>
              <w:rPr>
                <w:rFonts w:ascii="Work Sans" w:eastAsia="Times New Roman" w:hAnsi="Work Sans" w:cs="Calibri"/>
                <w:b/>
                <w:bCs/>
                <w:color w:val="000000"/>
                <w:sz w:val="20"/>
                <w:szCs w:val="20"/>
                <w:lang w:eastAsia="es-CO"/>
              </w:rPr>
            </w:pPr>
            <w:r w:rsidRPr="006307A8">
              <w:rPr>
                <w:rFonts w:ascii="Work Sans" w:hAnsi="Work Sans" w:cs="Calibri"/>
                <w:b/>
                <w:bCs/>
                <w:color w:val="000000"/>
                <w:sz w:val="20"/>
                <w:szCs w:val="20"/>
              </w:rPr>
              <w:t>-$17.054.795.798</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2E49C3" w14:textId="135FF1A0" w:rsidR="006307A8" w:rsidRPr="006307A8" w:rsidRDefault="006307A8" w:rsidP="006307A8">
            <w:pPr>
              <w:spacing w:after="0" w:line="240" w:lineRule="auto"/>
              <w:jc w:val="right"/>
              <w:rPr>
                <w:rFonts w:ascii="Work Sans" w:eastAsia="Times New Roman" w:hAnsi="Work Sans" w:cs="Calibri"/>
                <w:b/>
                <w:bCs/>
                <w:color w:val="000000"/>
                <w:sz w:val="20"/>
                <w:szCs w:val="20"/>
                <w:lang w:eastAsia="es-CO"/>
              </w:rPr>
            </w:pPr>
            <w:r w:rsidRPr="006307A8">
              <w:rPr>
                <w:rFonts w:ascii="Work Sans" w:hAnsi="Work Sans" w:cs="Calibri"/>
                <w:b/>
                <w:bCs/>
                <w:color w:val="000000"/>
                <w:sz w:val="20"/>
                <w:szCs w:val="20"/>
              </w:rPr>
              <w:t>-$17.054.785.486</w:t>
            </w:r>
          </w:p>
        </w:tc>
        <w:tc>
          <w:tcPr>
            <w:tcW w:w="1304" w:type="dxa"/>
            <w:tcBorders>
              <w:top w:val="single" w:sz="4" w:space="0" w:color="auto"/>
              <w:left w:val="single" w:sz="4" w:space="0" w:color="auto"/>
            </w:tcBorders>
            <w:vAlign w:val="center"/>
          </w:tcPr>
          <w:p w14:paraId="4AD08253" w14:textId="44D5E710" w:rsidR="006307A8" w:rsidRPr="006307A8" w:rsidRDefault="006307A8" w:rsidP="006307A8">
            <w:pPr>
              <w:spacing w:after="0" w:line="240" w:lineRule="auto"/>
              <w:jc w:val="right"/>
              <w:rPr>
                <w:rFonts w:ascii="Work Sans" w:eastAsia="Times New Roman" w:hAnsi="Work Sans" w:cs="Calibri"/>
                <w:color w:val="000000"/>
                <w:sz w:val="20"/>
                <w:szCs w:val="20"/>
                <w:lang w:eastAsia="es-CO"/>
              </w:rPr>
            </w:pPr>
            <w:r w:rsidRPr="006307A8">
              <w:rPr>
                <w:rFonts w:ascii="Work Sans" w:hAnsi="Work Sans" w:cs="Calibri"/>
                <w:b/>
                <w:bCs/>
                <w:color w:val="000000"/>
                <w:sz w:val="20"/>
                <w:szCs w:val="20"/>
              </w:rPr>
              <w:t> </w:t>
            </w:r>
          </w:p>
        </w:tc>
      </w:tr>
    </w:tbl>
    <w:p w14:paraId="07CC15A1" w14:textId="77777777" w:rsidR="00097D02" w:rsidRDefault="00097D02" w:rsidP="00F05C0D">
      <w:pPr>
        <w:spacing w:after="0" w:line="240" w:lineRule="auto"/>
        <w:ind w:left="641" w:right="51"/>
        <w:jc w:val="both"/>
        <w:rPr>
          <w:rFonts w:ascii="Work Sans" w:hAnsi="Work Sans" w:cs="Arial"/>
          <w:sz w:val="24"/>
          <w:lang w:val="es-ES"/>
        </w:rPr>
      </w:pPr>
    </w:p>
    <w:p w14:paraId="69F78109" w14:textId="606FCBC6" w:rsidR="001D737C" w:rsidRDefault="001D737C" w:rsidP="001D737C">
      <w:pPr>
        <w:spacing w:after="0" w:line="240" w:lineRule="auto"/>
        <w:ind w:left="357"/>
        <w:jc w:val="both"/>
        <w:rPr>
          <w:rFonts w:ascii="Work Sans" w:hAnsi="Work Sans" w:cs="Arial"/>
          <w:b/>
          <w:bCs/>
          <w:sz w:val="24"/>
          <w:szCs w:val="24"/>
        </w:rPr>
      </w:pPr>
      <w:r w:rsidRPr="0977EFF1">
        <w:rPr>
          <w:rFonts w:ascii="Work Sans" w:hAnsi="Work Sans" w:cs="Arial"/>
          <w:sz w:val="24"/>
          <w:szCs w:val="24"/>
          <w:lang w:val="es-ES"/>
        </w:rPr>
        <w:t xml:space="preserve">De acuerdo con lo anterior, la liquidación de las cuentas de subsidios y contribuciones del </w:t>
      </w:r>
      <w:r w:rsidRPr="005D309C">
        <w:rPr>
          <w:rFonts w:ascii="Work Sans" w:hAnsi="Work Sans" w:cs="Arial"/>
          <w:sz w:val="24"/>
          <w:szCs w:val="24"/>
          <w:lang w:val="es-ES"/>
        </w:rPr>
        <w:t xml:space="preserve">FSSRI de </w:t>
      </w:r>
      <w:r>
        <w:rPr>
          <w:rFonts w:ascii="Work Sans" w:hAnsi="Work Sans" w:cs="Arial"/>
          <w:sz w:val="24"/>
          <w:szCs w:val="24"/>
          <w:lang w:val="es-ES"/>
        </w:rPr>
        <w:t xml:space="preserve">EBSA en su mercado incumbente </w:t>
      </w:r>
      <w:r w:rsidRPr="005D309C">
        <w:rPr>
          <w:rFonts w:ascii="Work Sans" w:hAnsi="Work Sans" w:cs="Arial"/>
          <w:sz w:val="24"/>
          <w:szCs w:val="24"/>
          <w:lang w:val="es-ES"/>
        </w:rPr>
        <w:t xml:space="preserve">para el </w:t>
      </w:r>
      <w:r w:rsidR="006307A8">
        <w:rPr>
          <w:rFonts w:ascii="Work Sans" w:hAnsi="Work Sans" w:cs="Arial"/>
          <w:b/>
          <w:bCs/>
          <w:sz w:val="24"/>
          <w:szCs w:val="24"/>
          <w:lang w:val="es-ES"/>
        </w:rPr>
        <w:t>p</w:t>
      </w:r>
      <w:r w:rsidR="006A3068">
        <w:rPr>
          <w:rFonts w:ascii="Work Sans" w:hAnsi="Work Sans" w:cs="Arial"/>
          <w:b/>
          <w:bCs/>
          <w:sz w:val="24"/>
          <w:szCs w:val="24"/>
          <w:lang w:val="es-ES"/>
        </w:rPr>
        <w:t>rimer trimestre de 2026</w:t>
      </w:r>
      <w:r w:rsidRPr="005D309C">
        <w:rPr>
          <w:rFonts w:ascii="Work Sans" w:hAnsi="Work Sans" w:cs="Arial"/>
          <w:sz w:val="24"/>
          <w:szCs w:val="24"/>
          <w:lang w:val="es-ES"/>
        </w:rPr>
        <w:t xml:space="preserve">, corresponde a un </w:t>
      </w:r>
      <w:r>
        <w:rPr>
          <w:rFonts w:ascii="Work Sans" w:hAnsi="Work Sans" w:cs="Arial"/>
          <w:sz w:val="24"/>
          <w:szCs w:val="24"/>
          <w:u w:val="single"/>
        </w:rPr>
        <w:t>déficit</w:t>
      </w:r>
      <w:r w:rsidRPr="005D309C">
        <w:rPr>
          <w:rFonts w:ascii="Work Sans" w:hAnsi="Work Sans" w:cs="Arial"/>
          <w:sz w:val="24"/>
          <w:szCs w:val="24"/>
        </w:rPr>
        <w:t xml:space="preserve"> </w:t>
      </w:r>
      <w:r w:rsidRPr="005D309C">
        <w:rPr>
          <w:rFonts w:ascii="Work Sans" w:hAnsi="Work Sans" w:cs="Arial"/>
          <w:sz w:val="24"/>
          <w:szCs w:val="24"/>
          <w:lang w:val="es-ES"/>
        </w:rPr>
        <w:t xml:space="preserve">por valor de </w:t>
      </w:r>
      <w:r w:rsidR="006307A8" w:rsidRPr="006307A8">
        <w:rPr>
          <w:rFonts w:ascii="Work Sans" w:hAnsi="Work Sans" w:cs="Arial"/>
          <w:b/>
          <w:bCs/>
          <w:sz w:val="24"/>
          <w:szCs w:val="24"/>
        </w:rPr>
        <w:t>DIECISIETE MIL CINCUENTA Y CUATRO MILLONES SETECIENTOS OCHENTA Y CINCO MIL CUATROCIENTOS OCHENTA Y SEIS PESOS M/CTE</w:t>
      </w:r>
      <w:r w:rsidR="00DE4E6F" w:rsidRPr="00DE4E6F">
        <w:rPr>
          <w:rFonts w:ascii="Work Sans" w:hAnsi="Work Sans" w:cs="Arial"/>
          <w:b/>
          <w:bCs/>
          <w:sz w:val="24"/>
          <w:szCs w:val="24"/>
        </w:rPr>
        <w:t xml:space="preserve"> </w:t>
      </w:r>
      <w:r w:rsidRPr="005D309C">
        <w:rPr>
          <w:rFonts w:ascii="Work Sans" w:hAnsi="Work Sans" w:cs="Arial"/>
          <w:b/>
          <w:bCs/>
          <w:sz w:val="24"/>
          <w:szCs w:val="24"/>
        </w:rPr>
        <w:t>($</w:t>
      </w:r>
      <w:r w:rsidR="006307A8" w:rsidRPr="006307A8">
        <w:rPr>
          <w:rFonts w:ascii="Work Sans" w:hAnsi="Work Sans" w:cs="Arial"/>
          <w:b/>
          <w:bCs/>
          <w:sz w:val="24"/>
          <w:szCs w:val="24"/>
        </w:rPr>
        <w:t>17.054.785.486</w:t>
      </w:r>
      <w:r w:rsidRPr="005D309C">
        <w:rPr>
          <w:rFonts w:ascii="Work Sans" w:hAnsi="Work Sans" w:cs="Arial"/>
          <w:b/>
          <w:bCs/>
          <w:sz w:val="24"/>
          <w:szCs w:val="24"/>
        </w:rPr>
        <w:t>).</w:t>
      </w:r>
    </w:p>
    <w:p w14:paraId="31A751F6" w14:textId="77777777" w:rsidR="009B5DA3" w:rsidRDefault="009B5DA3" w:rsidP="001D737C">
      <w:pPr>
        <w:spacing w:after="0" w:line="240" w:lineRule="auto"/>
        <w:ind w:left="357"/>
        <w:jc w:val="both"/>
        <w:rPr>
          <w:rFonts w:ascii="Work Sans" w:hAnsi="Work Sans" w:cs="Arial"/>
          <w:b/>
          <w:bCs/>
          <w:sz w:val="24"/>
          <w:szCs w:val="24"/>
        </w:rPr>
      </w:pPr>
    </w:p>
    <w:p w14:paraId="78C8D942" w14:textId="77777777" w:rsidR="009B5DA3" w:rsidRDefault="009B5DA3" w:rsidP="009B5DA3">
      <w:pPr>
        <w:spacing w:after="0" w:line="240" w:lineRule="auto"/>
        <w:ind w:left="357"/>
        <w:jc w:val="both"/>
        <w:rPr>
          <w:rFonts w:ascii="Work Sans" w:hAnsi="Work Sans" w:cs="Arial"/>
          <w:b/>
          <w:bCs/>
          <w:sz w:val="24"/>
          <w:szCs w:val="24"/>
          <w:u w:val="single"/>
        </w:rPr>
      </w:pPr>
      <w:r w:rsidRPr="006A3B36">
        <w:rPr>
          <w:rFonts w:ascii="Work Sans" w:hAnsi="Work Sans" w:cs="Arial"/>
          <w:b/>
          <w:bCs/>
          <w:sz w:val="24"/>
          <w:szCs w:val="24"/>
          <w:u w:val="single"/>
        </w:rPr>
        <w:lastRenderedPageBreak/>
        <w:t xml:space="preserve">Giros recibidos del FSSRI durante el </w:t>
      </w:r>
      <w:r>
        <w:rPr>
          <w:rFonts w:ascii="Work Sans" w:hAnsi="Work Sans" w:cs="Arial"/>
          <w:b/>
          <w:bCs/>
          <w:sz w:val="24"/>
          <w:szCs w:val="24"/>
          <w:u w:val="single"/>
        </w:rPr>
        <w:t>primer trimestre de 2026</w:t>
      </w:r>
    </w:p>
    <w:p w14:paraId="4C43B2CF" w14:textId="77777777" w:rsidR="009B5DA3" w:rsidRDefault="009B5DA3" w:rsidP="009B5DA3">
      <w:pPr>
        <w:spacing w:after="0" w:line="240" w:lineRule="auto"/>
        <w:ind w:left="357"/>
        <w:jc w:val="both"/>
        <w:rPr>
          <w:rFonts w:ascii="Work Sans" w:hAnsi="Work Sans" w:cs="Arial"/>
          <w:b/>
          <w:bCs/>
          <w:sz w:val="24"/>
          <w:szCs w:val="24"/>
          <w:u w:val="single"/>
        </w:rPr>
      </w:pPr>
    </w:p>
    <w:p w14:paraId="28AE7F07" w14:textId="7C63A57C" w:rsidR="009B5DA3" w:rsidRPr="001C0D3F" w:rsidRDefault="009B5DA3" w:rsidP="009B5DA3">
      <w:pPr>
        <w:spacing w:after="0" w:line="240" w:lineRule="auto"/>
        <w:ind w:left="357"/>
        <w:jc w:val="both"/>
        <w:rPr>
          <w:rFonts w:ascii="Work Sans" w:hAnsi="Work Sans" w:cs="Arial"/>
          <w:sz w:val="24"/>
          <w:szCs w:val="24"/>
        </w:rPr>
      </w:pPr>
      <w:r w:rsidRPr="001C0D3F">
        <w:rPr>
          <w:rFonts w:ascii="Work Sans" w:hAnsi="Work Sans" w:cs="Arial"/>
          <w:sz w:val="24"/>
          <w:szCs w:val="24"/>
        </w:rPr>
        <w:t>En la siguiente tabla se relaciona el concepto y valor de cada uno de los giros reportados como recibidos desde el FSSRI, así:</w:t>
      </w:r>
    </w:p>
    <w:p w14:paraId="494BFC0B" w14:textId="77777777" w:rsidR="009B5DA3" w:rsidRPr="00200964" w:rsidRDefault="009B5DA3" w:rsidP="009B5DA3">
      <w:pPr>
        <w:pStyle w:val="Descripcin"/>
        <w:keepNext/>
        <w:spacing w:after="0"/>
        <w:ind w:firstLine="708"/>
        <w:jc w:val="center"/>
        <w:rPr>
          <w:rFonts w:ascii="Work Sans" w:hAnsi="Work Sans" w:cs="Arial"/>
          <w:b/>
          <w:bCs/>
          <w:i w:val="0"/>
          <w:iCs w:val="0"/>
          <w:sz w:val="20"/>
          <w:szCs w:val="18"/>
        </w:rPr>
      </w:pPr>
      <w:r w:rsidRPr="00187BC1">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Pr>
          <w:rFonts w:ascii="Work Sans" w:hAnsi="Work Sans" w:cs="Arial"/>
          <w:b/>
          <w:bCs/>
          <w:i w:val="0"/>
          <w:iCs w:val="0"/>
          <w:noProof/>
          <w:sz w:val="20"/>
          <w:szCs w:val="18"/>
        </w:rPr>
        <w:t>16</w:t>
      </w:r>
      <w:r>
        <w:rPr>
          <w:rFonts w:ascii="Work Sans" w:hAnsi="Work Sans" w:cs="Arial"/>
          <w:b/>
          <w:bCs/>
          <w:i w:val="0"/>
          <w:iCs w:val="0"/>
          <w:sz w:val="20"/>
          <w:szCs w:val="18"/>
        </w:rPr>
        <w:fldChar w:fldCharType="end"/>
      </w:r>
      <w:r w:rsidRPr="00187BC1">
        <w:rPr>
          <w:rFonts w:ascii="Work Sans" w:hAnsi="Work Sans" w:cs="Arial"/>
          <w:b/>
          <w:bCs/>
          <w:i w:val="0"/>
          <w:iCs w:val="0"/>
          <w:sz w:val="20"/>
          <w:szCs w:val="18"/>
        </w:rPr>
        <w:t xml:space="preserve">. </w:t>
      </w:r>
      <w:r w:rsidRPr="00187BC1">
        <w:rPr>
          <w:rFonts w:ascii="Work Sans" w:hAnsi="Work Sans" w:cs="Arial"/>
          <w:i w:val="0"/>
          <w:iCs w:val="0"/>
          <w:sz w:val="20"/>
          <w:szCs w:val="18"/>
        </w:rPr>
        <w:t>Desagregado de los giros recibidos del FSSRI por resolución.</w:t>
      </w:r>
    </w:p>
    <w:tbl>
      <w:tblPr>
        <w:tblW w:w="0" w:type="auto"/>
        <w:tblInd w:w="279" w:type="dxa"/>
        <w:tblCellMar>
          <w:left w:w="70" w:type="dxa"/>
          <w:right w:w="70" w:type="dxa"/>
        </w:tblCellMar>
        <w:tblLook w:val="04A0" w:firstRow="1" w:lastRow="0" w:firstColumn="1" w:lastColumn="0" w:noHBand="0" w:noVBand="1"/>
      </w:tblPr>
      <w:tblGrid>
        <w:gridCol w:w="884"/>
        <w:gridCol w:w="1226"/>
        <w:gridCol w:w="4843"/>
        <w:gridCol w:w="2162"/>
      </w:tblGrid>
      <w:tr w:rsidR="009B5DA3" w:rsidRPr="00B70910" w14:paraId="7E988FAE" w14:textId="77777777" w:rsidTr="00B70910">
        <w:trPr>
          <w:trHeight w:val="386"/>
          <w:tblHead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3111D4C" w14:textId="77777777" w:rsidR="009B5DA3" w:rsidRPr="00B70910" w:rsidRDefault="009B5DA3" w:rsidP="0049749B">
            <w:pPr>
              <w:spacing w:after="0" w:line="240" w:lineRule="auto"/>
              <w:jc w:val="center"/>
              <w:rPr>
                <w:rFonts w:ascii="Work Sans" w:eastAsia="Times New Roman" w:hAnsi="Work Sans" w:cs="Calibri"/>
                <w:b/>
                <w:bCs/>
                <w:color w:val="000000"/>
                <w:sz w:val="20"/>
                <w:szCs w:val="20"/>
                <w:lang w:eastAsia="es-CO"/>
              </w:rPr>
            </w:pPr>
            <w:r w:rsidRPr="00B70910">
              <w:rPr>
                <w:rFonts w:ascii="Work Sans" w:eastAsia="Times New Roman" w:hAnsi="Work Sans" w:cs="Calibri"/>
                <w:b/>
                <w:bCs/>
                <w:color w:val="000000"/>
                <w:sz w:val="20"/>
                <w:szCs w:val="20"/>
                <w:lang w:eastAsia="es-CO"/>
              </w:rPr>
              <w:t>No. Res</w:t>
            </w:r>
          </w:p>
        </w:tc>
        <w:tc>
          <w:tcPr>
            <w:tcW w:w="1222" w:type="dxa"/>
            <w:tcBorders>
              <w:top w:val="single" w:sz="4" w:space="0" w:color="auto"/>
              <w:left w:val="nil"/>
              <w:bottom w:val="single" w:sz="4" w:space="0" w:color="auto"/>
              <w:right w:val="single" w:sz="4" w:space="0" w:color="auto"/>
            </w:tcBorders>
            <w:shd w:val="clear" w:color="000000" w:fill="D9D9D9"/>
            <w:vAlign w:val="center"/>
            <w:hideMark/>
          </w:tcPr>
          <w:p w14:paraId="429DA448" w14:textId="77777777" w:rsidR="009B5DA3" w:rsidRPr="00B70910" w:rsidRDefault="009B5DA3" w:rsidP="0049749B">
            <w:pPr>
              <w:spacing w:after="0" w:line="240" w:lineRule="auto"/>
              <w:jc w:val="center"/>
              <w:rPr>
                <w:rFonts w:ascii="Work Sans" w:eastAsia="Times New Roman" w:hAnsi="Work Sans" w:cs="Calibri"/>
                <w:b/>
                <w:bCs/>
                <w:color w:val="000000"/>
                <w:sz w:val="20"/>
                <w:szCs w:val="20"/>
                <w:lang w:eastAsia="es-CO"/>
              </w:rPr>
            </w:pPr>
            <w:r w:rsidRPr="00B70910">
              <w:rPr>
                <w:rFonts w:ascii="Work Sans" w:eastAsia="Times New Roman" w:hAnsi="Work Sans" w:cs="Calibri"/>
                <w:b/>
                <w:bCs/>
                <w:color w:val="000000"/>
                <w:sz w:val="20"/>
                <w:szCs w:val="20"/>
                <w:lang w:eastAsia="es-CO"/>
              </w:rPr>
              <w:t>Fecha</w:t>
            </w:r>
          </w:p>
        </w:tc>
        <w:tc>
          <w:tcPr>
            <w:tcW w:w="4843" w:type="dxa"/>
            <w:tcBorders>
              <w:top w:val="single" w:sz="4" w:space="0" w:color="auto"/>
              <w:left w:val="nil"/>
              <w:bottom w:val="single" w:sz="4" w:space="0" w:color="auto"/>
              <w:right w:val="single" w:sz="4" w:space="0" w:color="auto"/>
            </w:tcBorders>
            <w:shd w:val="clear" w:color="000000" w:fill="D9D9D9"/>
            <w:vAlign w:val="center"/>
            <w:hideMark/>
          </w:tcPr>
          <w:p w14:paraId="34B4366D" w14:textId="77777777" w:rsidR="009B5DA3" w:rsidRPr="00B70910" w:rsidRDefault="009B5DA3" w:rsidP="0049749B">
            <w:pPr>
              <w:spacing w:after="0" w:line="240" w:lineRule="auto"/>
              <w:jc w:val="center"/>
              <w:rPr>
                <w:rFonts w:ascii="Work Sans" w:eastAsia="Times New Roman" w:hAnsi="Work Sans" w:cs="Calibri"/>
                <w:b/>
                <w:bCs/>
                <w:color w:val="000000"/>
                <w:sz w:val="20"/>
                <w:szCs w:val="20"/>
                <w:lang w:eastAsia="es-CO"/>
              </w:rPr>
            </w:pPr>
            <w:r w:rsidRPr="00B70910">
              <w:rPr>
                <w:rFonts w:ascii="Work Sans" w:eastAsia="Times New Roman" w:hAnsi="Work Sans" w:cs="Calibri"/>
                <w:b/>
                <w:bCs/>
                <w:color w:val="000000"/>
                <w:sz w:val="20"/>
                <w:szCs w:val="20"/>
                <w:lang w:eastAsia="es-CO"/>
              </w:rPr>
              <w:t>Concepto</w:t>
            </w:r>
          </w:p>
        </w:tc>
        <w:tc>
          <w:tcPr>
            <w:tcW w:w="2169" w:type="dxa"/>
            <w:tcBorders>
              <w:top w:val="single" w:sz="4" w:space="0" w:color="auto"/>
              <w:left w:val="nil"/>
              <w:bottom w:val="single" w:sz="4" w:space="0" w:color="auto"/>
              <w:right w:val="single" w:sz="4" w:space="0" w:color="auto"/>
            </w:tcBorders>
            <w:shd w:val="clear" w:color="000000" w:fill="D9D9D9"/>
            <w:vAlign w:val="center"/>
            <w:hideMark/>
          </w:tcPr>
          <w:p w14:paraId="0098BD08" w14:textId="77777777" w:rsidR="009B5DA3" w:rsidRPr="00B70910" w:rsidRDefault="009B5DA3" w:rsidP="0049749B">
            <w:pPr>
              <w:spacing w:after="0" w:line="240" w:lineRule="auto"/>
              <w:jc w:val="center"/>
              <w:rPr>
                <w:rFonts w:ascii="Work Sans" w:eastAsia="Times New Roman" w:hAnsi="Work Sans" w:cs="Calibri"/>
                <w:b/>
                <w:bCs/>
                <w:color w:val="000000"/>
                <w:sz w:val="20"/>
                <w:szCs w:val="20"/>
                <w:lang w:eastAsia="es-CO"/>
              </w:rPr>
            </w:pPr>
            <w:r w:rsidRPr="00B70910">
              <w:rPr>
                <w:rFonts w:ascii="Work Sans" w:eastAsia="Times New Roman" w:hAnsi="Work Sans" w:cs="Calibri"/>
                <w:b/>
                <w:bCs/>
                <w:color w:val="000000"/>
                <w:sz w:val="20"/>
                <w:szCs w:val="20"/>
                <w:lang w:eastAsia="es-CO"/>
              </w:rPr>
              <w:t>Asignado Resolución</w:t>
            </w:r>
          </w:p>
        </w:tc>
      </w:tr>
      <w:tr w:rsidR="00B70910" w:rsidRPr="00B70910" w14:paraId="0E07B554" w14:textId="77777777" w:rsidTr="00B70910">
        <w:trPr>
          <w:trHeight w:val="379"/>
        </w:trPr>
        <w:tc>
          <w:tcPr>
            <w:tcW w:w="0" w:type="auto"/>
            <w:tcBorders>
              <w:top w:val="nil"/>
              <w:left w:val="single" w:sz="4" w:space="0" w:color="auto"/>
              <w:bottom w:val="single" w:sz="4" w:space="0" w:color="auto"/>
              <w:right w:val="single" w:sz="4" w:space="0" w:color="auto"/>
            </w:tcBorders>
            <w:noWrap/>
            <w:vAlign w:val="center"/>
            <w:hideMark/>
          </w:tcPr>
          <w:p w14:paraId="3DCCF3C2" w14:textId="2D527600" w:rsidR="00B70910" w:rsidRPr="00B70910" w:rsidRDefault="00B70910" w:rsidP="00B70910">
            <w:pPr>
              <w:spacing w:after="0" w:line="240" w:lineRule="auto"/>
              <w:jc w:val="center"/>
              <w:rPr>
                <w:rFonts w:ascii="Work Sans" w:eastAsia="Times New Roman" w:hAnsi="Work Sans" w:cs="Calibri"/>
                <w:color w:val="000000"/>
                <w:sz w:val="20"/>
                <w:szCs w:val="20"/>
                <w:lang w:eastAsia="es-CO"/>
              </w:rPr>
            </w:pPr>
            <w:r w:rsidRPr="00B70910">
              <w:rPr>
                <w:rFonts w:ascii="Work Sans" w:hAnsi="Work Sans" w:cs="Calibri"/>
                <w:color w:val="000000"/>
                <w:sz w:val="20"/>
                <w:szCs w:val="20"/>
              </w:rPr>
              <w:t>00169</w:t>
            </w:r>
          </w:p>
        </w:tc>
        <w:tc>
          <w:tcPr>
            <w:tcW w:w="1222" w:type="dxa"/>
            <w:tcBorders>
              <w:top w:val="nil"/>
              <w:left w:val="nil"/>
              <w:bottom w:val="single" w:sz="4" w:space="0" w:color="auto"/>
              <w:right w:val="single" w:sz="4" w:space="0" w:color="auto"/>
            </w:tcBorders>
            <w:vAlign w:val="center"/>
            <w:hideMark/>
          </w:tcPr>
          <w:p w14:paraId="7AB02DEB" w14:textId="5A816300" w:rsidR="00B70910" w:rsidRPr="00B70910" w:rsidRDefault="00B70910" w:rsidP="00B70910">
            <w:pPr>
              <w:spacing w:after="0" w:line="240" w:lineRule="auto"/>
              <w:jc w:val="center"/>
              <w:rPr>
                <w:rFonts w:ascii="Work Sans" w:eastAsia="Times New Roman" w:hAnsi="Work Sans" w:cs="Calibri"/>
                <w:color w:val="000000"/>
                <w:sz w:val="20"/>
                <w:szCs w:val="20"/>
                <w:lang w:eastAsia="es-CO"/>
              </w:rPr>
            </w:pPr>
            <w:r w:rsidRPr="00B70910">
              <w:rPr>
                <w:rFonts w:ascii="Work Sans" w:hAnsi="Work Sans" w:cs="Calibri"/>
                <w:color w:val="000000"/>
                <w:sz w:val="20"/>
                <w:szCs w:val="20"/>
              </w:rPr>
              <w:t>17/02/2026</w:t>
            </w:r>
          </w:p>
        </w:tc>
        <w:tc>
          <w:tcPr>
            <w:tcW w:w="4843" w:type="dxa"/>
            <w:tcBorders>
              <w:top w:val="nil"/>
              <w:left w:val="nil"/>
              <w:bottom w:val="single" w:sz="4" w:space="0" w:color="auto"/>
              <w:right w:val="single" w:sz="4" w:space="0" w:color="auto"/>
            </w:tcBorders>
            <w:vAlign w:val="center"/>
            <w:hideMark/>
          </w:tcPr>
          <w:p w14:paraId="53DE8569" w14:textId="4BFD5FC8" w:rsidR="00B70910" w:rsidRPr="00B70910" w:rsidRDefault="00B70910" w:rsidP="00B70910">
            <w:pPr>
              <w:spacing w:after="0" w:line="240" w:lineRule="auto"/>
              <w:jc w:val="both"/>
              <w:rPr>
                <w:rFonts w:ascii="Work Sans" w:eastAsia="Times New Roman" w:hAnsi="Work Sans" w:cs="Calibri"/>
                <w:color w:val="000000"/>
                <w:sz w:val="20"/>
                <w:szCs w:val="20"/>
                <w:lang w:eastAsia="es-CO"/>
              </w:rPr>
            </w:pPr>
            <w:r w:rsidRPr="00B70910">
              <w:rPr>
                <w:rFonts w:ascii="Work Sans" w:hAnsi="Work Sans" w:cs="Calibri"/>
                <w:color w:val="000000"/>
                <w:sz w:val="20"/>
                <w:szCs w:val="20"/>
              </w:rPr>
              <w:t>Pago de saldos del primer trimestre de 2025</w:t>
            </w:r>
          </w:p>
        </w:tc>
        <w:tc>
          <w:tcPr>
            <w:tcW w:w="2169" w:type="dxa"/>
            <w:tcBorders>
              <w:top w:val="nil"/>
              <w:left w:val="nil"/>
              <w:bottom w:val="single" w:sz="4" w:space="0" w:color="auto"/>
              <w:right w:val="single" w:sz="4" w:space="0" w:color="auto"/>
            </w:tcBorders>
            <w:vAlign w:val="center"/>
            <w:hideMark/>
          </w:tcPr>
          <w:p w14:paraId="1AB0DC7F" w14:textId="340A826E" w:rsidR="00B70910" w:rsidRPr="00B70910" w:rsidRDefault="00B70910" w:rsidP="00B70910">
            <w:pPr>
              <w:spacing w:after="0" w:line="240" w:lineRule="auto"/>
              <w:jc w:val="right"/>
              <w:rPr>
                <w:rFonts w:ascii="Work Sans" w:eastAsia="Times New Roman" w:hAnsi="Work Sans" w:cs="Calibri"/>
                <w:color w:val="000000"/>
                <w:sz w:val="20"/>
                <w:szCs w:val="20"/>
                <w:lang w:eastAsia="es-CO"/>
              </w:rPr>
            </w:pPr>
            <w:r w:rsidRPr="00B70910">
              <w:rPr>
                <w:rFonts w:ascii="Work Sans" w:hAnsi="Work Sans" w:cs="Calibri"/>
                <w:color w:val="000000"/>
                <w:sz w:val="20"/>
                <w:szCs w:val="20"/>
              </w:rPr>
              <w:t>$4.896.389.315</w:t>
            </w:r>
          </w:p>
        </w:tc>
      </w:tr>
      <w:tr w:rsidR="00B70910" w:rsidRPr="00B70910" w14:paraId="045C212E" w14:textId="77777777" w:rsidTr="00B70910">
        <w:trPr>
          <w:trHeight w:val="379"/>
        </w:trPr>
        <w:tc>
          <w:tcPr>
            <w:tcW w:w="0" w:type="auto"/>
            <w:tcBorders>
              <w:top w:val="nil"/>
              <w:left w:val="single" w:sz="4" w:space="0" w:color="auto"/>
              <w:bottom w:val="single" w:sz="4" w:space="0" w:color="auto"/>
              <w:right w:val="single" w:sz="4" w:space="0" w:color="auto"/>
            </w:tcBorders>
            <w:noWrap/>
            <w:vAlign w:val="center"/>
          </w:tcPr>
          <w:p w14:paraId="58C40C0A" w14:textId="4F85B7B0" w:rsidR="00B70910" w:rsidRPr="00B70910" w:rsidRDefault="00B70910" w:rsidP="00B70910">
            <w:pPr>
              <w:spacing w:after="0" w:line="240" w:lineRule="auto"/>
              <w:jc w:val="center"/>
              <w:rPr>
                <w:rFonts w:ascii="Work Sans" w:hAnsi="Work Sans" w:cs="Calibri"/>
                <w:color w:val="000000"/>
                <w:sz w:val="20"/>
                <w:szCs w:val="20"/>
              </w:rPr>
            </w:pPr>
            <w:r w:rsidRPr="00B70910">
              <w:rPr>
                <w:rFonts w:ascii="Work Sans" w:hAnsi="Work Sans" w:cs="Calibri"/>
                <w:color w:val="000000"/>
                <w:sz w:val="20"/>
                <w:szCs w:val="20"/>
              </w:rPr>
              <w:t>00185</w:t>
            </w:r>
          </w:p>
        </w:tc>
        <w:tc>
          <w:tcPr>
            <w:tcW w:w="1222" w:type="dxa"/>
            <w:tcBorders>
              <w:top w:val="nil"/>
              <w:left w:val="nil"/>
              <w:bottom w:val="single" w:sz="4" w:space="0" w:color="auto"/>
              <w:right w:val="single" w:sz="4" w:space="0" w:color="auto"/>
            </w:tcBorders>
            <w:vAlign w:val="center"/>
          </w:tcPr>
          <w:p w14:paraId="740EC222" w14:textId="54F04D75" w:rsidR="00B70910" w:rsidRPr="00B70910" w:rsidRDefault="00B70910" w:rsidP="00B70910">
            <w:pPr>
              <w:spacing w:after="0" w:line="240" w:lineRule="auto"/>
              <w:jc w:val="center"/>
              <w:rPr>
                <w:rFonts w:ascii="Work Sans" w:hAnsi="Work Sans" w:cs="Calibri"/>
                <w:color w:val="000000"/>
                <w:sz w:val="20"/>
                <w:szCs w:val="20"/>
              </w:rPr>
            </w:pPr>
            <w:r w:rsidRPr="00B70910">
              <w:rPr>
                <w:rFonts w:ascii="Work Sans" w:hAnsi="Work Sans" w:cs="Calibri"/>
                <w:color w:val="000000"/>
                <w:sz w:val="20"/>
                <w:szCs w:val="20"/>
              </w:rPr>
              <w:t>17/02/2026</w:t>
            </w:r>
          </w:p>
        </w:tc>
        <w:tc>
          <w:tcPr>
            <w:tcW w:w="4843" w:type="dxa"/>
            <w:tcBorders>
              <w:top w:val="nil"/>
              <w:left w:val="nil"/>
              <w:bottom w:val="single" w:sz="4" w:space="0" w:color="auto"/>
              <w:right w:val="single" w:sz="4" w:space="0" w:color="auto"/>
            </w:tcBorders>
            <w:vAlign w:val="center"/>
          </w:tcPr>
          <w:p w14:paraId="753A7EC5" w14:textId="0423D16C" w:rsidR="00B70910" w:rsidRPr="00B70910" w:rsidRDefault="00B70910" w:rsidP="00B70910">
            <w:pPr>
              <w:spacing w:after="0" w:line="240" w:lineRule="auto"/>
              <w:jc w:val="both"/>
              <w:rPr>
                <w:rFonts w:ascii="Work Sans" w:hAnsi="Work Sans" w:cs="Calibri"/>
                <w:color w:val="000000"/>
                <w:sz w:val="20"/>
                <w:szCs w:val="20"/>
              </w:rPr>
            </w:pPr>
            <w:r w:rsidRPr="00B70910">
              <w:rPr>
                <w:rFonts w:ascii="Work Sans" w:hAnsi="Work Sans" w:cs="Calibri"/>
                <w:color w:val="000000"/>
                <w:sz w:val="20"/>
                <w:szCs w:val="20"/>
              </w:rPr>
              <w:t>Pago de saldos del tercer trimestre de 2025</w:t>
            </w:r>
          </w:p>
        </w:tc>
        <w:tc>
          <w:tcPr>
            <w:tcW w:w="2169" w:type="dxa"/>
            <w:tcBorders>
              <w:top w:val="nil"/>
              <w:left w:val="nil"/>
              <w:bottom w:val="single" w:sz="4" w:space="0" w:color="auto"/>
              <w:right w:val="single" w:sz="4" w:space="0" w:color="auto"/>
            </w:tcBorders>
            <w:vAlign w:val="center"/>
          </w:tcPr>
          <w:p w14:paraId="601E4579" w14:textId="68482D9B" w:rsidR="00B70910" w:rsidRPr="00B70910" w:rsidRDefault="00B70910" w:rsidP="00B70910">
            <w:pPr>
              <w:spacing w:after="0" w:line="240" w:lineRule="auto"/>
              <w:jc w:val="right"/>
              <w:rPr>
                <w:rFonts w:ascii="Work Sans" w:hAnsi="Work Sans" w:cs="Calibri"/>
                <w:color w:val="000000"/>
                <w:sz w:val="20"/>
                <w:szCs w:val="20"/>
              </w:rPr>
            </w:pPr>
            <w:r w:rsidRPr="00B70910">
              <w:rPr>
                <w:rFonts w:ascii="Work Sans" w:hAnsi="Work Sans" w:cs="Calibri"/>
                <w:color w:val="000000"/>
                <w:sz w:val="20"/>
                <w:szCs w:val="20"/>
              </w:rPr>
              <w:t>$14.285.277.049</w:t>
            </w:r>
          </w:p>
        </w:tc>
      </w:tr>
      <w:tr w:rsidR="00B70910" w:rsidRPr="00B70910" w14:paraId="4CE5BD4C" w14:textId="77777777" w:rsidTr="00B70910">
        <w:trPr>
          <w:trHeight w:val="379"/>
        </w:trPr>
        <w:tc>
          <w:tcPr>
            <w:tcW w:w="0" w:type="auto"/>
            <w:tcBorders>
              <w:top w:val="nil"/>
              <w:left w:val="single" w:sz="4" w:space="0" w:color="auto"/>
              <w:bottom w:val="single" w:sz="4" w:space="0" w:color="auto"/>
              <w:right w:val="single" w:sz="4" w:space="0" w:color="auto"/>
            </w:tcBorders>
            <w:noWrap/>
            <w:vAlign w:val="center"/>
          </w:tcPr>
          <w:p w14:paraId="125DE04B" w14:textId="57E4C509" w:rsidR="00B70910" w:rsidRPr="00B70910" w:rsidRDefault="00B70910" w:rsidP="00B70910">
            <w:pPr>
              <w:spacing w:after="0" w:line="240" w:lineRule="auto"/>
              <w:jc w:val="center"/>
              <w:rPr>
                <w:rFonts w:ascii="Work Sans" w:hAnsi="Work Sans" w:cs="Calibri"/>
                <w:color w:val="000000"/>
                <w:sz w:val="20"/>
                <w:szCs w:val="20"/>
              </w:rPr>
            </w:pPr>
            <w:r w:rsidRPr="00B70910">
              <w:rPr>
                <w:rFonts w:ascii="Work Sans" w:hAnsi="Work Sans" w:cs="Calibri"/>
                <w:color w:val="000000"/>
                <w:sz w:val="20"/>
                <w:szCs w:val="20"/>
              </w:rPr>
              <w:t>00178</w:t>
            </w:r>
          </w:p>
        </w:tc>
        <w:tc>
          <w:tcPr>
            <w:tcW w:w="1222" w:type="dxa"/>
            <w:tcBorders>
              <w:top w:val="nil"/>
              <w:left w:val="nil"/>
              <w:bottom w:val="single" w:sz="4" w:space="0" w:color="auto"/>
              <w:right w:val="single" w:sz="4" w:space="0" w:color="auto"/>
            </w:tcBorders>
            <w:vAlign w:val="center"/>
          </w:tcPr>
          <w:p w14:paraId="367252F8" w14:textId="512D53C6" w:rsidR="00B70910" w:rsidRPr="00B70910" w:rsidRDefault="00B70910" w:rsidP="00B70910">
            <w:pPr>
              <w:spacing w:after="0" w:line="240" w:lineRule="auto"/>
              <w:jc w:val="center"/>
              <w:rPr>
                <w:rFonts w:ascii="Work Sans" w:hAnsi="Work Sans" w:cs="Calibri"/>
                <w:color w:val="000000"/>
                <w:sz w:val="20"/>
                <w:szCs w:val="20"/>
              </w:rPr>
            </w:pPr>
            <w:r w:rsidRPr="00B70910">
              <w:rPr>
                <w:rFonts w:ascii="Work Sans" w:hAnsi="Work Sans" w:cs="Calibri"/>
                <w:color w:val="000000"/>
                <w:sz w:val="20"/>
                <w:szCs w:val="20"/>
              </w:rPr>
              <w:t>17/02/2026</w:t>
            </w:r>
          </w:p>
        </w:tc>
        <w:tc>
          <w:tcPr>
            <w:tcW w:w="4843" w:type="dxa"/>
            <w:tcBorders>
              <w:top w:val="nil"/>
              <w:left w:val="nil"/>
              <w:bottom w:val="single" w:sz="4" w:space="0" w:color="auto"/>
              <w:right w:val="single" w:sz="4" w:space="0" w:color="auto"/>
            </w:tcBorders>
            <w:vAlign w:val="center"/>
          </w:tcPr>
          <w:p w14:paraId="5AE5D6FF" w14:textId="52F3C6D8" w:rsidR="00B70910" w:rsidRPr="00B70910" w:rsidRDefault="00B70910" w:rsidP="00B70910">
            <w:pPr>
              <w:spacing w:after="0" w:line="240" w:lineRule="auto"/>
              <w:jc w:val="both"/>
              <w:rPr>
                <w:rFonts w:ascii="Work Sans" w:hAnsi="Work Sans" w:cs="Calibri"/>
                <w:color w:val="000000"/>
                <w:sz w:val="20"/>
                <w:szCs w:val="20"/>
              </w:rPr>
            </w:pPr>
            <w:r w:rsidRPr="00B70910">
              <w:rPr>
                <w:rFonts w:ascii="Work Sans" w:hAnsi="Work Sans" w:cs="Calibri"/>
                <w:color w:val="000000"/>
                <w:sz w:val="20"/>
                <w:szCs w:val="20"/>
              </w:rPr>
              <w:t>Pago de saldos del segundo trimestre de 2025</w:t>
            </w:r>
          </w:p>
        </w:tc>
        <w:tc>
          <w:tcPr>
            <w:tcW w:w="2169" w:type="dxa"/>
            <w:tcBorders>
              <w:top w:val="nil"/>
              <w:left w:val="nil"/>
              <w:bottom w:val="single" w:sz="4" w:space="0" w:color="auto"/>
              <w:right w:val="single" w:sz="4" w:space="0" w:color="auto"/>
            </w:tcBorders>
            <w:vAlign w:val="center"/>
          </w:tcPr>
          <w:p w14:paraId="3E75EBD9" w14:textId="47BE3D73" w:rsidR="00B70910" w:rsidRPr="00B70910" w:rsidRDefault="00B70910" w:rsidP="00B70910">
            <w:pPr>
              <w:spacing w:after="0" w:line="240" w:lineRule="auto"/>
              <w:jc w:val="right"/>
              <w:rPr>
                <w:rFonts w:ascii="Work Sans" w:hAnsi="Work Sans" w:cs="Calibri"/>
                <w:color w:val="000000"/>
                <w:sz w:val="20"/>
                <w:szCs w:val="20"/>
              </w:rPr>
            </w:pPr>
            <w:r w:rsidRPr="00B70910">
              <w:rPr>
                <w:rFonts w:ascii="Work Sans" w:hAnsi="Work Sans" w:cs="Calibri"/>
                <w:color w:val="000000"/>
                <w:sz w:val="20"/>
                <w:szCs w:val="20"/>
              </w:rPr>
              <w:t>$18.446.629.086</w:t>
            </w:r>
          </w:p>
        </w:tc>
      </w:tr>
      <w:tr w:rsidR="009B5DA3" w:rsidRPr="00B70910" w14:paraId="733212BC" w14:textId="77777777" w:rsidTr="00C67F5D">
        <w:trPr>
          <w:trHeight w:val="315"/>
        </w:trPr>
        <w:tc>
          <w:tcPr>
            <w:tcW w:w="6946" w:type="dxa"/>
            <w:gridSpan w:val="3"/>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5D719C9A" w14:textId="77777777" w:rsidR="009B5DA3" w:rsidRPr="00B70910" w:rsidRDefault="009B5DA3" w:rsidP="005E2201">
            <w:pPr>
              <w:spacing w:after="0" w:line="240" w:lineRule="auto"/>
              <w:jc w:val="center"/>
              <w:rPr>
                <w:rFonts w:ascii="Work Sans" w:eastAsia="Times New Roman" w:hAnsi="Work Sans" w:cs="Calibri"/>
                <w:b/>
                <w:bCs/>
                <w:color w:val="000000"/>
                <w:sz w:val="20"/>
                <w:szCs w:val="20"/>
                <w:lang w:eastAsia="es-CO"/>
              </w:rPr>
            </w:pPr>
            <w:r w:rsidRPr="00B70910">
              <w:rPr>
                <w:rFonts w:ascii="Work Sans" w:eastAsia="Times New Roman" w:hAnsi="Work Sans" w:cs="Calibri"/>
                <w:b/>
                <w:bCs/>
                <w:color w:val="000000"/>
                <w:sz w:val="20"/>
                <w:szCs w:val="20"/>
                <w:lang w:eastAsia="es-CO"/>
              </w:rPr>
              <w:t>TOTAL (D)</w:t>
            </w:r>
          </w:p>
        </w:tc>
        <w:tc>
          <w:tcPr>
            <w:tcW w:w="2169" w:type="dxa"/>
            <w:tcBorders>
              <w:top w:val="nil"/>
              <w:left w:val="nil"/>
              <w:bottom w:val="single" w:sz="4" w:space="0" w:color="auto"/>
              <w:right w:val="single" w:sz="4" w:space="0" w:color="auto"/>
            </w:tcBorders>
            <w:shd w:val="clear" w:color="000000" w:fill="D9D9D9"/>
            <w:vAlign w:val="center"/>
            <w:hideMark/>
          </w:tcPr>
          <w:p w14:paraId="6A91B74E" w14:textId="3784E3AF" w:rsidR="009B5DA3" w:rsidRPr="00B70910" w:rsidRDefault="00B70910" w:rsidP="00C67F5D">
            <w:pPr>
              <w:spacing w:after="0" w:line="240" w:lineRule="auto"/>
              <w:jc w:val="right"/>
              <w:rPr>
                <w:rFonts w:ascii="Work Sans" w:hAnsi="Work Sans" w:cs="Calibri"/>
                <w:b/>
                <w:bCs/>
                <w:color w:val="000000"/>
                <w:sz w:val="20"/>
                <w:szCs w:val="20"/>
              </w:rPr>
            </w:pPr>
            <w:r w:rsidRPr="00B70910">
              <w:rPr>
                <w:rFonts w:ascii="Work Sans" w:hAnsi="Work Sans" w:cs="Calibri"/>
                <w:b/>
                <w:bCs/>
                <w:color w:val="000000"/>
                <w:sz w:val="20"/>
                <w:szCs w:val="20"/>
              </w:rPr>
              <w:t>$37.628.295.450</w:t>
            </w:r>
          </w:p>
        </w:tc>
      </w:tr>
    </w:tbl>
    <w:p w14:paraId="6305A99C" w14:textId="77777777" w:rsidR="009B5DA3" w:rsidRPr="006A3B36" w:rsidRDefault="009B5DA3" w:rsidP="009B5DA3">
      <w:pPr>
        <w:spacing w:after="0" w:line="240" w:lineRule="auto"/>
        <w:jc w:val="both"/>
        <w:rPr>
          <w:rFonts w:ascii="Work Sans" w:hAnsi="Work Sans" w:cs="Arial"/>
          <w:sz w:val="24"/>
          <w:szCs w:val="24"/>
          <w:lang w:val="es-ES"/>
        </w:rPr>
      </w:pPr>
    </w:p>
    <w:p w14:paraId="7C7D213D" w14:textId="601A2270" w:rsidR="00605604" w:rsidRDefault="00F27F13" w:rsidP="00F27F13">
      <w:pPr>
        <w:spacing w:after="0" w:line="240" w:lineRule="auto"/>
        <w:ind w:left="357"/>
        <w:jc w:val="both"/>
        <w:rPr>
          <w:rFonts w:ascii="Work Sans" w:hAnsi="Work Sans" w:cs="Arial"/>
          <w:sz w:val="24"/>
          <w:szCs w:val="24"/>
          <w:lang w:val="es-ES"/>
        </w:rPr>
      </w:pPr>
      <w:r w:rsidRPr="00F27F13">
        <w:rPr>
          <w:rFonts w:ascii="Work Sans" w:hAnsi="Work Sans" w:cs="Arial"/>
          <w:sz w:val="24"/>
          <w:szCs w:val="24"/>
          <w:lang w:val="es-ES"/>
        </w:rPr>
        <w:t>Se precisa que, la información de los “Giros recibidos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62D21D3C" w14:textId="77777777" w:rsidR="00F27F13" w:rsidRDefault="00F27F13" w:rsidP="006C6AA9">
      <w:pPr>
        <w:pStyle w:val="Prrafodelista"/>
        <w:spacing w:after="0" w:line="240" w:lineRule="auto"/>
        <w:ind w:left="357"/>
        <w:jc w:val="both"/>
        <w:rPr>
          <w:rFonts w:ascii="Work Sans" w:hAnsi="Work Sans" w:cs="Arial"/>
          <w:b/>
          <w:sz w:val="24"/>
          <w:u w:val="single"/>
        </w:rPr>
      </w:pPr>
    </w:p>
    <w:p w14:paraId="30BC4C25" w14:textId="7AE29DF1" w:rsidR="006C6AA9" w:rsidRDefault="006C6AA9" w:rsidP="006C6AA9">
      <w:pPr>
        <w:pStyle w:val="Prrafodelista"/>
        <w:spacing w:after="0" w:line="240" w:lineRule="auto"/>
        <w:ind w:left="357"/>
        <w:jc w:val="both"/>
        <w:rPr>
          <w:rFonts w:ascii="Work Sans" w:hAnsi="Work Sans" w:cs="Arial"/>
          <w:b/>
          <w:sz w:val="24"/>
          <w:u w:val="single"/>
        </w:rPr>
      </w:pPr>
      <w:r w:rsidRPr="005F512B">
        <w:rPr>
          <w:rFonts w:ascii="Work Sans" w:hAnsi="Work Sans" w:cs="Arial"/>
          <w:b/>
          <w:sz w:val="24"/>
          <w:u w:val="single"/>
        </w:rPr>
        <w:t>Balance</w:t>
      </w:r>
      <w:r>
        <w:rPr>
          <w:rFonts w:ascii="Work Sans" w:hAnsi="Work Sans" w:cs="Arial"/>
          <w:b/>
          <w:sz w:val="24"/>
          <w:u w:val="single"/>
        </w:rPr>
        <w:t xml:space="preserve"> del trimestre</w:t>
      </w:r>
    </w:p>
    <w:p w14:paraId="5E8FF0D4" w14:textId="77777777" w:rsidR="0048319A" w:rsidRDefault="0048319A" w:rsidP="006C6AA9">
      <w:pPr>
        <w:pStyle w:val="Prrafodelista"/>
        <w:spacing w:after="0" w:line="240" w:lineRule="auto"/>
        <w:ind w:left="357"/>
        <w:jc w:val="both"/>
        <w:rPr>
          <w:rFonts w:ascii="Work Sans" w:hAnsi="Work Sans" w:cs="Arial"/>
          <w:b/>
          <w:sz w:val="24"/>
          <w:u w:val="single"/>
        </w:rPr>
      </w:pPr>
    </w:p>
    <w:p w14:paraId="4F7DB5B1" w14:textId="180B3E13" w:rsidR="007060FB" w:rsidRDefault="0048319A" w:rsidP="004479E0">
      <w:pPr>
        <w:spacing w:after="0" w:line="240" w:lineRule="auto"/>
        <w:ind w:left="357"/>
        <w:jc w:val="both"/>
        <w:rPr>
          <w:rFonts w:ascii="Work Sans" w:hAnsi="Work Sans" w:cs="Arial"/>
          <w:sz w:val="24"/>
          <w:szCs w:val="24"/>
          <w:lang w:val="es-ES"/>
        </w:rPr>
      </w:pPr>
      <w:r>
        <w:rPr>
          <w:rFonts w:ascii="Work Sans" w:hAnsi="Work Sans" w:cs="Arial"/>
          <w:sz w:val="24"/>
          <w:szCs w:val="24"/>
          <w:lang w:val="es-ES"/>
        </w:rPr>
        <w:t>E</w:t>
      </w:r>
      <w:r w:rsidRPr="00F105DF">
        <w:rPr>
          <w:rFonts w:ascii="Work Sans" w:hAnsi="Work Sans" w:cs="Arial"/>
          <w:sz w:val="24"/>
          <w:szCs w:val="24"/>
          <w:lang w:val="es-ES"/>
        </w:rPr>
        <w:t xml:space="preserve">l </w:t>
      </w:r>
      <w:r>
        <w:rPr>
          <w:rFonts w:ascii="Work Sans" w:hAnsi="Work Sans" w:cs="Arial"/>
          <w:sz w:val="24"/>
          <w:szCs w:val="24"/>
          <w:lang w:val="es-ES"/>
        </w:rPr>
        <w:t>balance trimestral</w:t>
      </w:r>
      <w:r w:rsidRPr="00F105DF">
        <w:rPr>
          <w:rFonts w:ascii="Work Sans" w:hAnsi="Work Sans" w:cs="Arial"/>
          <w:sz w:val="24"/>
          <w:szCs w:val="24"/>
          <w:lang w:val="es-ES"/>
        </w:rPr>
        <w:t xml:space="preserve"> de la empresa se forma entre: los subsidios otorgados, las contribuciones facturadas, los giros de superávits de contribuciones recibidos provenientes de otros comercializadores y los recursos recibidos provenientes del FSSRI durante el período</w:t>
      </w:r>
      <w:r>
        <w:rPr>
          <w:rFonts w:ascii="Work Sans" w:hAnsi="Work Sans" w:cs="Arial"/>
          <w:sz w:val="24"/>
          <w:szCs w:val="24"/>
          <w:lang w:val="es-ES"/>
        </w:rPr>
        <w:t>, así:</w:t>
      </w:r>
    </w:p>
    <w:p w14:paraId="3F488492" w14:textId="77777777" w:rsidR="002767F8" w:rsidRPr="004479E0" w:rsidRDefault="002767F8" w:rsidP="004479E0">
      <w:pPr>
        <w:spacing w:after="0" w:line="240" w:lineRule="auto"/>
        <w:ind w:left="357"/>
        <w:jc w:val="both"/>
        <w:rPr>
          <w:rFonts w:ascii="Work Sans" w:hAnsi="Work Sans" w:cs="Arial"/>
          <w:sz w:val="24"/>
          <w:szCs w:val="24"/>
          <w:lang w:val="es-ES"/>
        </w:rPr>
      </w:pPr>
    </w:p>
    <w:p w14:paraId="7AFDA605" w14:textId="4C96B80E" w:rsidR="0048319A" w:rsidRPr="005F512B" w:rsidRDefault="0048319A" w:rsidP="0048319A">
      <w:pPr>
        <w:pStyle w:val="Descripcin"/>
        <w:keepNext/>
        <w:spacing w:after="0"/>
        <w:ind w:firstLine="708"/>
        <w:jc w:val="center"/>
        <w:rPr>
          <w:rFonts w:ascii="Work Sans" w:hAnsi="Work Sans" w:cs="Arial"/>
          <w:b/>
          <w:bCs/>
          <w:sz w:val="20"/>
          <w:szCs w:val="18"/>
        </w:rPr>
      </w:pPr>
      <w:r w:rsidRPr="005F512B">
        <w:rPr>
          <w:rFonts w:ascii="Work Sans" w:hAnsi="Work Sans" w:cs="Arial"/>
          <w:b/>
          <w:bCs/>
          <w:i w:val="0"/>
          <w:iCs w:val="0"/>
          <w:sz w:val="20"/>
          <w:szCs w:val="18"/>
        </w:rPr>
        <w:t xml:space="preserve">Tabla </w:t>
      </w:r>
      <w:r w:rsidRPr="005F512B">
        <w:rPr>
          <w:rFonts w:ascii="Work Sans" w:hAnsi="Work Sans" w:cs="Arial"/>
          <w:b/>
          <w:bCs/>
          <w:i w:val="0"/>
          <w:iCs w:val="0"/>
          <w:sz w:val="20"/>
          <w:szCs w:val="18"/>
        </w:rPr>
        <w:fldChar w:fldCharType="begin"/>
      </w:r>
      <w:r w:rsidRPr="005F512B">
        <w:rPr>
          <w:rFonts w:ascii="Work Sans" w:hAnsi="Work Sans" w:cs="Arial"/>
          <w:b/>
          <w:bCs/>
          <w:i w:val="0"/>
          <w:iCs w:val="0"/>
          <w:sz w:val="20"/>
          <w:szCs w:val="18"/>
        </w:rPr>
        <w:instrText xml:space="preserve"> SEQ Tabla \* ARABIC </w:instrText>
      </w:r>
      <w:r w:rsidRPr="005F512B">
        <w:rPr>
          <w:rFonts w:ascii="Work Sans" w:hAnsi="Work Sans" w:cs="Arial"/>
          <w:b/>
          <w:bCs/>
          <w:i w:val="0"/>
          <w:iCs w:val="0"/>
          <w:sz w:val="20"/>
          <w:szCs w:val="18"/>
        </w:rPr>
        <w:fldChar w:fldCharType="separate"/>
      </w:r>
      <w:r w:rsidR="000D7241">
        <w:rPr>
          <w:rFonts w:ascii="Work Sans" w:hAnsi="Work Sans" w:cs="Arial"/>
          <w:b/>
          <w:bCs/>
          <w:i w:val="0"/>
          <w:iCs w:val="0"/>
          <w:noProof/>
          <w:sz w:val="20"/>
          <w:szCs w:val="18"/>
        </w:rPr>
        <w:t>3</w:t>
      </w:r>
      <w:r w:rsidRPr="005F512B">
        <w:rPr>
          <w:rFonts w:ascii="Work Sans" w:hAnsi="Work Sans" w:cs="Arial"/>
          <w:b/>
          <w:bCs/>
          <w:i w:val="0"/>
          <w:iCs w:val="0"/>
          <w:sz w:val="20"/>
          <w:szCs w:val="18"/>
        </w:rPr>
        <w:fldChar w:fldCharType="end"/>
      </w:r>
      <w:r w:rsidRPr="005F512B">
        <w:rPr>
          <w:rFonts w:ascii="Work Sans" w:hAnsi="Work Sans" w:cs="Arial"/>
          <w:b/>
          <w:bCs/>
          <w:i w:val="0"/>
          <w:iCs w:val="0"/>
          <w:sz w:val="20"/>
          <w:szCs w:val="18"/>
        </w:rPr>
        <w:t xml:space="preserve">. </w:t>
      </w:r>
      <w:r w:rsidRPr="005F512B">
        <w:rPr>
          <w:rFonts w:ascii="Work Sans" w:hAnsi="Work Sans" w:cs="Arial"/>
          <w:i w:val="0"/>
          <w:iCs w:val="0"/>
          <w:sz w:val="20"/>
          <w:szCs w:val="18"/>
        </w:rPr>
        <w:t>Balance trimestral.</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
        <w:gridCol w:w="6387"/>
        <w:gridCol w:w="2662"/>
      </w:tblGrid>
      <w:tr w:rsidR="0048319A" w:rsidRPr="000D410B" w14:paraId="1E7CB6E6" w14:textId="77777777" w:rsidTr="005E2201">
        <w:trPr>
          <w:trHeight w:val="314"/>
          <w:tblHeader/>
          <w:jc w:val="center"/>
        </w:trPr>
        <w:tc>
          <w:tcPr>
            <w:tcW w:w="420" w:type="dxa"/>
            <w:tcBorders>
              <w:top w:val="nil"/>
              <w:left w:val="nil"/>
              <w:bottom w:val="single" w:sz="4" w:space="0" w:color="auto"/>
              <w:right w:val="single" w:sz="4" w:space="0" w:color="auto"/>
            </w:tcBorders>
          </w:tcPr>
          <w:p w14:paraId="6FD70134" w14:textId="77777777" w:rsidR="0048319A" w:rsidRPr="005F512B" w:rsidRDefault="0048319A" w:rsidP="0022409C">
            <w:pPr>
              <w:spacing w:after="0" w:line="240" w:lineRule="auto"/>
              <w:jc w:val="center"/>
              <w:rPr>
                <w:rFonts w:ascii="Work Sans" w:eastAsia="Times New Roman" w:hAnsi="Work Sans" w:cs="Calibri"/>
                <w:b/>
                <w:bCs/>
                <w:color w:val="000000"/>
                <w:sz w:val="20"/>
                <w:szCs w:val="20"/>
                <w:lang w:eastAsia="es-CO"/>
              </w:rPr>
            </w:pPr>
          </w:p>
        </w:tc>
        <w:tc>
          <w:tcPr>
            <w:tcW w:w="6387" w:type="dxa"/>
            <w:tcBorders>
              <w:left w:val="single" w:sz="4" w:space="0" w:color="auto"/>
            </w:tcBorders>
            <w:shd w:val="clear" w:color="000000" w:fill="D9D9D9"/>
            <w:vAlign w:val="center"/>
            <w:hideMark/>
          </w:tcPr>
          <w:p w14:paraId="26561D9B" w14:textId="797906EF" w:rsidR="0048319A" w:rsidRPr="005F512B" w:rsidRDefault="00F65BC7" w:rsidP="0022409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Primer</w:t>
            </w:r>
            <w:r w:rsidR="0048319A" w:rsidRPr="005F512B">
              <w:rPr>
                <w:rFonts w:ascii="Work Sans" w:eastAsia="Times New Roman" w:hAnsi="Work Sans" w:cs="Calibri"/>
                <w:b/>
                <w:bCs/>
                <w:color w:val="000000"/>
                <w:sz w:val="20"/>
                <w:szCs w:val="20"/>
                <w:lang w:eastAsia="es-CO"/>
              </w:rPr>
              <w:t xml:space="preserve"> trimestre </w:t>
            </w:r>
            <w:r>
              <w:rPr>
                <w:rFonts w:ascii="Work Sans" w:eastAsia="Times New Roman" w:hAnsi="Work Sans" w:cs="Calibri"/>
                <w:b/>
                <w:bCs/>
                <w:color w:val="000000"/>
                <w:sz w:val="20"/>
                <w:szCs w:val="20"/>
                <w:lang w:eastAsia="es-CO"/>
              </w:rPr>
              <w:t xml:space="preserve">de </w:t>
            </w:r>
            <w:r w:rsidR="0048319A" w:rsidRPr="005F512B">
              <w:rPr>
                <w:rFonts w:ascii="Work Sans" w:eastAsia="Times New Roman" w:hAnsi="Work Sans" w:cs="Calibri"/>
                <w:b/>
                <w:bCs/>
                <w:color w:val="000000"/>
                <w:sz w:val="20"/>
                <w:szCs w:val="20"/>
                <w:lang w:eastAsia="es-CO"/>
              </w:rPr>
              <w:t>202</w:t>
            </w:r>
            <w:r>
              <w:rPr>
                <w:rFonts w:ascii="Work Sans" w:eastAsia="Times New Roman" w:hAnsi="Work Sans" w:cs="Calibri"/>
                <w:b/>
                <w:bCs/>
                <w:color w:val="000000"/>
                <w:sz w:val="20"/>
                <w:szCs w:val="20"/>
                <w:lang w:eastAsia="es-CO"/>
              </w:rPr>
              <w:t>6</w:t>
            </w:r>
          </w:p>
        </w:tc>
        <w:tc>
          <w:tcPr>
            <w:tcW w:w="2662" w:type="dxa"/>
            <w:shd w:val="clear" w:color="000000" w:fill="D9D9D9"/>
            <w:vAlign w:val="center"/>
            <w:hideMark/>
          </w:tcPr>
          <w:p w14:paraId="50BA8492" w14:textId="77777777" w:rsidR="0048319A" w:rsidRPr="005F512B" w:rsidRDefault="0048319A" w:rsidP="0022409C">
            <w:pPr>
              <w:spacing w:after="0" w:line="240" w:lineRule="auto"/>
              <w:jc w:val="center"/>
              <w:rPr>
                <w:rFonts w:ascii="Work Sans" w:eastAsia="Times New Roman" w:hAnsi="Work Sans" w:cs="Calibri"/>
                <w:b/>
                <w:bCs/>
                <w:color w:val="000000"/>
                <w:sz w:val="20"/>
                <w:szCs w:val="20"/>
                <w:lang w:eastAsia="es-CO"/>
              </w:rPr>
            </w:pPr>
            <w:r w:rsidRPr="005F512B">
              <w:rPr>
                <w:rFonts w:ascii="Work Sans" w:eastAsia="Times New Roman" w:hAnsi="Work Sans" w:cs="Calibri"/>
                <w:b/>
                <w:bCs/>
                <w:color w:val="000000"/>
                <w:sz w:val="20"/>
                <w:szCs w:val="20"/>
                <w:lang w:eastAsia="es-CO"/>
              </w:rPr>
              <w:t>Valor</w:t>
            </w:r>
          </w:p>
        </w:tc>
      </w:tr>
      <w:tr w:rsidR="00F65BC7" w:rsidRPr="000D410B" w14:paraId="58559FDF" w14:textId="77777777" w:rsidTr="0022409C">
        <w:trPr>
          <w:trHeight w:val="20"/>
          <w:jc w:val="center"/>
        </w:trPr>
        <w:tc>
          <w:tcPr>
            <w:tcW w:w="420" w:type="dxa"/>
            <w:tcBorders>
              <w:top w:val="single" w:sz="4" w:space="0" w:color="auto"/>
              <w:bottom w:val="single" w:sz="4" w:space="0" w:color="auto"/>
            </w:tcBorders>
          </w:tcPr>
          <w:p w14:paraId="31815193" w14:textId="77777777" w:rsidR="00F65BC7" w:rsidRPr="000D410B" w:rsidRDefault="00F65BC7" w:rsidP="00F65BC7">
            <w:pPr>
              <w:spacing w:after="0" w:line="240" w:lineRule="auto"/>
              <w:jc w:val="center"/>
              <w:rPr>
                <w:rFonts w:ascii="Work Sans" w:hAnsi="Work Sans" w:cs="Calibri"/>
                <w:color w:val="000000"/>
                <w:sz w:val="20"/>
                <w:szCs w:val="20"/>
              </w:rPr>
            </w:pPr>
            <w:r w:rsidRPr="000D410B">
              <w:rPr>
                <w:rFonts w:ascii="Work Sans" w:hAnsi="Work Sans" w:cs="Calibri"/>
                <w:color w:val="000000"/>
                <w:sz w:val="20"/>
                <w:szCs w:val="20"/>
              </w:rPr>
              <w:t>A</w:t>
            </w:r>
          </w:p>
        </w:tc>
        <w:tc>
          <w:tcPr>
            <w:tcW w:w="6387" w:type="dxa"/>
            <w:vAlign w:val="center"/>
            <w:hideMark/>
          </w:tcPr>
          <w:p w14:paraId="49233AD6" w14:textId="77777777" w:rsidR="00F65BC7" w:rsidRPr="005F512B" w:rsidRDefault="00F65BC7" w:rsidP="00F65BC7">
            <w:pPr>
              <w:spacing w:after="0" w:line="240" w:lineRule="auto"/>
              <w:jc w:val="center"/>
              <w:rPr>
                <w:rFonts w:ascii="Work Sans" w:eastAsia="Times New Roman" w:hAnsi="Work Sans" w:cs="Calibri"/>
                <w:color w:val="000000"/>
                <w:sz w:val="20"/>
                <w:szCs w:val="20"/>
                <w:lang w:eastAsia="es-CO"/>
              </w:rPr>
            </w:pPr>
            <w:r w:rsidRPr="000D410B">
              <w:rPr>
                <w:rFonts w:ascii="Work Sans" w:hAnsi="Work Sans" w:cs="Calibri"/>
                <w:color w:val="000000"/>
                <w:sz w:val="20"/>
                <w:szCs w:val="20"/>
              </w:rPr>
              <w:t>Resultado mercado incumbente</w:t>
            </w:r>
          </w:p>
        </w:tc>
        <w:tc>
          <w:tcPr>
            <w:tcW w:w="2662" w:type="dxa"/>
            <w:vAlign w:val="center"/>
            <w:hideMark/>
          </w:tcPr>
          <w:p w14:paraId="6794F3B0" w14:textId="52E628E5" w:rsidR="00F65BC7" w:rsidRPr="00F65BC7" w:rsidRDefault="00F65BC7" w:rsidP="00F65BC7">
            <w:pPr>
              <w:spacing w:after="0" w:line="240" w:lineRule="auto"/>
              <w:jc w:val="right"/>
              <w:rPr>
                <w:rFonts w:ascii="Work Sans" w:eastAsia="Times New Roman" w:hAnsi="Work Sans" w:cs="Calibri"/>
                <w:sz w:val="20"/>
                <w:szCs w:val="20"/>
                <w:lang w:eastAsia="es-CO"/>
              </w:rPr>
            </w:pPr>
            <w:r w:rsidRPr="00F65BC7">
              <w:rPr>
                <w:rFonts w:ascii="Work Sans" w:hAnsi="Work Sans" w:cs="Calibri"/>
                <w:sz w:val="20"/>
                <w:szCs w:val="20"/>
              </w:rPr>
              <w:t>-$17.054.785.486</w:t>
            </w:r>
          </w:p>
        </w:tc>
      </w:tr>
      <w:tr w:rsidR="00F65BC7" w:rsidRPr="000D410B" w14:paraId="080FA44D" w14:textId="77777777" w:rsidTr="0022409C">
        <w:trPr>
          <w:trHeight w:val="20"/>
          <w:jc w:val="center"/>
        </w:trPr>
        <w:tc>
          <w:tcPr>
            <w:tcW w:w="420" w:type="dxa"/>
            <w:tcBorders>
              <w:bottom w:val="single" w:sz="4" w:space="0" w:color="auto"/>
            </w:tcBorders>
          </w:tcPr>
          <w:p w14:paraId="67E30E4B" w14:textId="77777777" w:rsidR="00F65BC7" w:rsidRPr="000D410B" w:rsidRDefault="00F65BC7" w:rsidP="00F65BC7">
            <w:pPr>
              <w:spacing w:after="0" w:line="240" w:lineRule="auto"/>
              <w:jc w:val="center"/>
              <w:rPr>
                <w:rFonts w:ascii="Work Sans" w:hAnsi="Work Sans" w:cs="Calibri"/>
                <w:color w:val="000000"/>
                <w:sz w:val="20"/>
                <w:szCs w:val="20"/>
              </w:rPr>
            </w:pPr>
            <w:r w:rsidRPr="000D410B">
              <w:rPr>
                <w:rFonts w:ascii="Work Sans" w:hAnsi="Work Sans" w:cs="Calibri"/>
                <w:color w:val="000000"/>
                <w:sz w:val="20"/>
                <w:szCs w:val="20"/>
              </w:rPr>
              <w:t>B</w:t>
            </w:r>
          </w:p>
        </w:tc>
        <w:tc>
          <w:tcPr>
            <w:tcW w:w="6387" w:type="dxa"/>
            <w:tcBorders>
              <w:bottom w:val="single" w:sz="4" w:space="0" w:color="auto"/>
            </w:tcBorders>
            <w:vAlign w:val="center"/>
            <w:hideMark/>
          </w:tcPr>
          <w:p w14:paraId="0CA83CC0" w14:textId="77777777" w:rsidR="00F65BC7" w:rsidRPr="005F512B" w:rsidRDefault="00F65BC7" w:rsidP="00F65BC7">
            <w:pPr>
              <w:spacing w:after="0" w:line="240" w:lineRule="auto"/>
              <w:jc w:val="center"/>
              <w:rPr>
                <w:rFonts w:ascii="Work Sans" w:eastAsia="Times New Roman" w:hAnsi="Work Sans" w:cs="Calibri"/>
                <w:color w:val="000000"/>
                <w:sz w:val="20"/>
                <w:szCs w:val="20"/>
                <w:lang w:eastAsia="es-CO"/>
              </w:rPr>
            </w:pPr>
            <w:r w:rsidRPr="000D410B">
              <w:rPr>
                <w:rFonts w:ascii="Work Sans" w:hAnsi="Work Sans" w:cs="Calibri"/>
                <w:color w:val="000000"/>
                <w:sz w:val="20"/>
                <w:szCs w:val="20"/>
              </w:rPr>
              <w:t>Resultado mercado no incumbente</w:t>
            </w:r>
            <w:r>
              <w:rPr>
                <w:rStyle w:val="Refdenotaalpie"/>
                <w:rFonts w:ascii="Work Sans" w:hAnsi="Work Sans" w:cs="Calibri"/>
                <w:color w:val="000000"/>
                <w:sz w:val="20"/>
                <w:szCs w:val="20"/>
              </w:rPr>
              <w:footnoteReference w:id="3"/>
            </w:r>
          </w:p>
        </w:tc>
        <w:tc>
          <w:tcPr>
            <w:tcW w:w="2662" w:type="dxa"/>
            <w:vAlign w:val="center"/>
            <w:hideMark/>
          </w:tcPr>
          <w:p w14:paraId="2D2F3BA3" w14:textId="5437DDF1" w:rsidR="00F65BC7" w:rsidRPr="00F65BC7" w:rsidRDefault="00F65BC7" w:rsidP="00F65BC7">
            <w:pPr>
              <w:spacing w:after="0" w:line="240" w:lineRule="auto"/>
              <w:jc w:val="right"/>
              <w:rPr>
                <w:rFonts w:ascii="Work Sans" w:eastAsia="Times New Roman" w:hAnsi="Work Sans" w:cs="Calibri"/>
                <w:sz w:val="20"/>
                <w:szCs w:val="20"/>
                <w:lang w:eastAsia="es-CO"/>
              </w:rPr>
            </w:pPr>
            <w:r w:rsidRPr="00F65BC7">
              <w:rPr>
                <w:rFonts w:ascii="Work Sans" w:hAnsi="Work Sans" w:cs="Calibri"/>
                <w:sz w:val="20"/>
                <w:szCs w:val="20"/>
              </w:rPr>
              <w:t>$0</w:t>
            </w:r>
          </w:p>
        </w:tc>
      </w:tr>
      <w:tr w:rsidR="00F65BC7" w:rsidRPr="000D410B" w14:paraId="7D402FAC" w14:textId="77777777" w:rsidTr="0022409C">
        <w:trPr>
          <w:trHeight w:val="20"/>
          <w:jc w:val="center"/>
        </w:trPr>
        <w:tc>
          <w:tcPr>
            <w:tcW w:w="420" w:type="dxa"/>
            <w:tcBorders>
              <w:top w:val="single" w:sz="4" w:space="0" w:color="auto"/>
              <w:left w:val="nil"/>
              <w:bottom w:val="single" w:sz="4" w:space="0" w:color="auto"/>
              <w:right w:val="single" w:sz="4" w:space="0" w:color="auto"/>
            </w:tcBorders>
          </w:tcPr>
          <w:p w14:paraId="5B1EC768" w14:textId="77777777" w:rsidR="00F65BC7" w:rsidRPr="000D410B" w:rsidRDefault="00F65BC7" w:rsidP="00F65BC7">
            <w:pPr>
              <w:spacing w:after="0" w:line="240" w:lineRule="auto"/>
              <w:jc w:val="center"/>
              <w:rPr>
                <w:rFonts w:ascii="Work Sans" w:hAnsi="Work Sans" w:cs="Calibri"/>
                <w:b/>
                <w:bCs/>
                <w:color w:val="000000"/>
                <w:sz w:val="20"/>
                <w:szCs w:val="20"/>
              </w:rPr>
            </w:pPr>
            <w:r>
              <w:rPr>
                <w:rFonts w:ascii="Work Sans" w:hAnsi="Work Sans" w:cs="Calibri"/>
                <w:b/>
                <w:bCs/>
                <w:color w:val="000000"/>
                <w:sz w:val="20"/>
                <w:szCs w:val="20"/>
              </w:rPr>
              <w:t>C</w:t>
            </w:r>
          </w:p>
        </w:tc>
        <w:tc>
          <w:tcPr>
            <w:tcW w:w="6387" w:type="dxa"/>
            <w:tcBorders>
              <w:left w:val="single" w:sz="4" w:space="0" w:color="auto"/>
            </w:tcBorders>
            <w:shd w:val="clear" w:color="auto" w:fill="D9D9D9" w:themeFill="background1" w:themeFillShade="D9"/>
            <w:vAlign w:val="center"/>
            <w:hideMark/>
          </w:tcPr>
          <w:p w14:paraId="46D4CBC7" w14:textId="77777777" w:rsidR="00F65BC7" w:rsidRPr="005F512B" w:rsidRDefault="00F65BC7" w:rsidP="00F65BC7">
            <w:pPr>
              <w:spacing w:after="0" w:line="240" w:lineRule="auto"/>
              <w:jc w:val="center"/>
              <w:rPr>
                <w:rFonts w:ascii="Work Sans" w:eastAsia="Times New Roman" w:hAnsi="Work Sans" w:cs="Calibri"/>
                <w:b/>
                <w:bCs/>
                <w:color w:val="000000"/>
                <w:sz w:val="20"/>
                <w:szCs w:val="20"/>
                <w:lang w:eastAsia="es-CO"/>
              </w:rPr>
            </w:pPr>
            <w:r w:rsidRPr="005F512B">
              <w:rPr>
                <w:rFonts w:ascii="Work Sans" w:hAnsi="Work Sans" w:cs="Calibri"/>
                <w:b/>
                <w:bCs/>
                <w:color w:val="000000"/>
                <w:sz w:val="20"/>
                <w:szCs w:val="20"/>
              </w:rPr>
              <w:t>Subtotal</w:t>
            </w:r>
            <w:r w:rsidRPr="000D410B">
              <w:rPr>
                <w:rFonts w:ascii="Work Sans" w:hAnsi="Work Sans" w:cs="Calibri"/>
                <w:b/>
                <w:bCs/>
                <w:color w:val="000000"/>
                <w:sz w:val="20"/>
                <w:szCs w:val="20"/>
              </w:rPr>
              <w:t xml:space="preserve"> (A+B)</w:t>
            </w:r>
          </w:p>
        </w:tc>
        <w:tc>
          <w:tcPr>
            <w:tcW w:w="2662" w:type="dxa"/>
            <w:shd w:val="clear" w:color="auto" w:fill="D9D9D9" w:themeFill="background1" w:themeFillShade="D9"/>
            <w:vAlign w:val="center"/>
            <w:hideMark/>
          </w:tcPr>
          <w:p w14:paraId="6C9A79D1" w14:textId="02F97DF8" w:rsidR="00F65BC7" w:rsidRPr="00F65BC7" w:rsidRDefault="00F65BC7" w:rsidP="00F65BC7">
            <w:pPr>
              <w:spacing w:after="0" w:line="240" w:lineRule="auto"/>
              <w:jc w:val="right"/>
              <w:rPr>
                <w:rFonts w:ascii="Work Sans" w:eastAsia="Times New Roman" w:hAnsi="Work Sans" w:cs="Calibri"/>
                <w:b/>
                <w:bCs/>
                <w:sz w:val="20"/>
                <w:szCs w:val="20"/>
                <w:lang w:eastAsia="es-CO"/>
              </w:rPr>
            </w:pPr>
            <w:r w:rsidRPr="00F65BC7">
              <w:rPr>
                <w:rFonts w:ascii="Work Sans" w:hAnsi="Work Sans" w:cs="Calibri"/>
                <w:b/>
                <w:bCs/>
                <w:sz w:val="20"/>
                <w:szCs w:val="20"/>
              </w:rPr>
              <w:t>-$17.054.785.486</w:t>
            </w:r>
          </w:p>
        </w:tc>
      </w:tr>
      <w:tr w:rsidR="00F65BC7" w:rsidRPr="000D410B" w14:paraId="25445F71" w14:textId="77777777" w:rsidTr="0022409C">
        <w:trPr>
          <w:trHeight w:val="20"/>
          <w:jc w:val="center"/>
        </w:trPr>
        <w:tc>
          <w:tcPr>
            <w:tcW w:w="420" w:type="dxa"/>
            <w:tcBorders>
              <w:top w:val="single" w:sz="4" w:space="0" w:color="auto"/>
              <w:bottom w:val="single" w:sz="4" w:space="0" w:color="auto"/>
            </w:tcBorders>
          </w:tcPr>
          <w:p w14:paraId="2271D74B" w14:textId="77777777" w:rsidR="00F65BC7" w:rsidRPr="000D410B" w:rsidRDefault="00F65BC7" w:rsidP="00F65BC7">
            <w:pPr>
              <w:spacing w:after="0" w:line="240" w:lineRule="auto"/>
              <w:jc w:val="center"/>
              <w:rPr>
                <w:rFonts w:ascii="Work Sans" w:hAnsi="Work Sans" w:cs="Calibri"/>
                <w:color w:val="000000"/>
                <w:sz w:val="20"/>
                <w:szCs w:val="20"/>
              </w:rPr>
            </w:pPr>
            <w:r>
              <w:rPr>
                <w:rFonts w:ascii="Work Sans" w:hAnsi="Work Sans" w:cs="Calibri"/>
                <w:color w:val="000000"/>
                <w:sz w:val="20"/>
                <w:szCs w:val="20"/>
              </w:rPr>
              <w:t>D</w:t>
            </w:r>
          </w:p>
        </w:tc>
        <w:tc>
          <w:tcPr>
            <w:tcW w:w="6387" w:type="dxa"/>
            <w:vAlign w:val="center"/>
            <w:hideMark/>
          </w:tcPr>
          <w:p w14:paraId="045D0AD4" w14:textId="77777777" w:rsidR="00F65BC7" w:rsidRPr="005F512B" w:rsidRDefault="00F65BC7" w:rsidP="00F65BC7">
            <w:pPr>
              <w:spacing w:after="0" w:line="240" w:lineRule="auto"/>
              <w:jc w:val="center"/>
              <w:rPr>
                <w:rFonts w:ascii="Work Sans" w:eastAsia="Times New Roman" w:hAnsi="Work Sans" w:cs="Calibri"/>
                <w:color w:val="000000"/>
                <w:sz w:val="20"/>
                <w:szCs w:val="20"/>
                <w:lang w:eastAsia="es-CO"/>
              </w:rPr>
            </w:pPr>
            <w:r w:rsidRPr="000D410B">
              <w:rPr>
                <w:rFonts w:ascii="Work Sans" w:hAnsi="Work Sans" w:cs="Calibri"/>
                <w:color w:val="000000"/>
                <w:sz w:val="20"/>
                <w:szCs w:val="20"/>
              </w:rPr>
              <w:t>Valores girados FSSRI</w:t>
            </w:r>
          </w:p>
        </w:tc>
        <w:tc>
          <w:tcPr>
            <w:tcW w:w="2662" w:type="dxa"/>
            <w:vAlign w:val="center"/>
            <w:hideMark/>
          </w:tcPr>
          <w:p w14:paraId="00750B6F" w14:textId="2B573671" w:rsidR="00F65BC7" w:rsidRPr="00F65BC7" w:rsidRDefault="00F65BC7" w:rsidP="00F65BC7">
            <w:pPr>
              <w:spacing w:after="0" w:line="240" w:lineRule="auto"/>
              <w:jc w:val="right"/>
              <w:rPr>
                <w:rFonts w:ascii="Work Sans" w:eastAsia="Times New Roman" w:hAnsi="Work Sans" w:cs="Calibri"/>
                <w:sz w:val="20"/>
                <w:szCs w:val="20"/>
                <w:lang w:eastAsia="es-CO"/>
              </w:rPr>
            </w:pPr>
            <w:r w:rsidRPr="00F65BC7">
              <w:rPr>
                <w:rFonts w:ascii="Work Sans" w:hAnsi="Work Sans" w:cs="Calibri"/>
                <w:sz w:val="20"/>
                <w:szCs w:val="20"/>
              </w:rPr>
              <w:t>$37.628.295.450</w:t>
            </w:r>
          </w:p>
        </w:tc>
      </w:tr>
      <w:tr w:rsidR="00F65BC7" w:rsidRPr="000D410B" w14:paraId="0FCD69C4" w14:textId="77777777" w:rsidTr="0022409C">
        <w:trPr>
          <w:trHeight w:val="20"/>
          <w:jc w:val="center"/>
        </w:trPr>
        <w:tc>
          <w:tcPr>
            <w:tcW w:w="420" w:type="dxa"/>
            <w:tcBorders>
              <w:top w:val="single" w:sz="4" w:space="0" w:color="auto"/>
              <w:left w:val="nil"/>
              <w:bottom w:val="nil"/>
              <w:right w:val="single" w:sz="4" w:space="0" w:color="auto"/>
            </w:tcBorders>
          </w:tcPr>
          <w:p w14:paraId="4B0E3BC8" w14:textId="77777777" w:rsidR="00F65BC7" w:rsidRPr="000D410B" w:rsidRDefault="00F65BC7" w:rsidP="00F65BC7">
            <w:pPr>
              <w:spacing w:after="0" w:line="240" w:lineRule="auto"/>
              <w:jc w:val="center"/>
              <w:rPr>
                <w:rFonts w:ascii="Work Sans" w:hAnsi="Work Sans" w:cs="Calibri"/>
                <w:b/>
                <w:bCs/>
                <w:color w:val="000000"/>
                <w:sz w:val="20"/>
                <w:szCs w:val="20"/>
              </w:rPr>
            </w:pPr>
          </w:p>
        </w:tc>
        <w:tc>
          <w:tcPr>
            <w:tcW w:w="6387" w:type="dxa"/>
            <w:tcBorders>
              <w:left w:val="single" w:sz="4" w:space="0" w:color="auto"/>
            </w:tcBorders>
            <w:shd w:val="clear" w:color="000000" w:fill="D9D9D9"/>
            <w:vAlign w:val="center"/>
            <w:hideMark/>
          </w:tcPr>
          <w:p w14:paraId="7C1842CE" w14:textId="77777777" w:rsidR="00F65BC7" w:rsidRPr="005F512B" w:rsidRDefault="00F65BC7" w:rsidP="00F65BC7">
            <w:pPr>
              <w:spacing w:after="0" w:line="240" w:lineRule="auto"/>
              <w:jc w:val="center"/>
              <w:rPr>
                <w:rFonts w:ascii="Work Sans" w:hAnsi="Work Sans" w:cs="Calibri"/>
                <w:b/>
                <w:bCs/>
                <w:color w:val="000000"/>
                <w:sz w:val="20"/>
                <w:szCs w:val="20"/>
              </w:rPr>
            </w:pPr>
            <w:r w:rsidRPr="00A115C7">
              <w:rPr>
                <w:rFonts w:ascii="Work Sans" w:hAnsi="Work Sans" w:cs="Calibri"/>
                <w:color w:val="000000"/>
                <w:sz w:val="20"/>
                <w:szCs w:val="20"/>
              </w:rPr>
              <w:t xml:space="preserve">Déficit </w:t>
            </w:r>
            <w:r w:rsidRPr="005F512B">
              <w:rPr>
                <w:rFonts w:ascii="Work Sans" w:hAnsi="Work Sans" w:cs="Calibri"/>
                <w:color w:val="000000"/>
                <w:sz w:val="20"/>
                <w:szCs w:val="20"/>
              </w:rPr>
              <w:t>/</w:t>
            </w:r>
            <w:r w:rsidRPr="000D410B">
              <w:rPr>
                <w:rFonts w:ascii="Work Sans" w:hAnsi="Work Sans" w:cs="Calibri"/>
                <w:b/>
                <w:bCs/>
                <w:color w:val="000000"/>
                <w:sz w:val="20"/>
                <w:szCs w:val="20"/>
              </w:rPr>
              <w:t xml:space="preserve"> </w:t>
            </w:r>
            <w:r w:rsidRPr="00A115C7">
              <w:rPr>
                <w:rFonts w:ascii="Work Sans" w:hAnsi="Work Sans" w:cs="Calibri"/>
                <w:b/>
                <w:bCs/>
                <w:color w:val="000000"/>
                <w:sz w:val="20"/>
                <w:szCs w:val="20"/>
              </w:rPr>
              <w:t>Superávit</w:t>
            </w:r>
            <w:r w:rsidRPr="005E42CA">
              <w:rPr>
                <w:rFonts w:ascii="Work Sans" w:hAnsi="Work Sans" w:cs="Calibri"/>
                <w:color w:val="000000"/>
                <w:sz w:val="20"/>
                <w:szCs w:val="20"/>
              </w:rPr>
              <w:t xml:space="preserve"> </w:t>
            </w:r>
            <w:r w:rsidRPr="000D410B">
              <w:rPr>
                <w:rFonts w:ascii="Work Sans" w:hAnsi="Work Sans" w:cs="Calibri"/>
                <w:b/>
                <w:bCs/>
                <w:color w:val="000000"/>
                <w:sz w:val="20"/>
                <w:szCs w:val="20"/>
              </w:rPr>
              <w:t>(</w:t>
            </w:r>
            <w:r>
              <w:rPr>
                <w:rFonts w:ascii="Work Sans" w:hAnsi="Work Sans" w:cs="Calibri"/>
                <w:b/>
                <w:bCs/>
                <w:color w:val="000000"/>
                <w:sz w:val="20"/>
                <w:szCs w:val="20"/>
              </w:rPr>
              <w:t>C+D</w:t>
            </w:r>
            <w:r w:rsidRPr="000D410B">
              <w:rPr>
                <w:rFonts w:ascii="Work Sans" w:hAnsi="Work Sans" w:cs="Calibri"/>
                <w:b/>
                <w:bCs/>
                <w:color w:val="000000"/>
                <w:sz w:val="20"/>
                <w:szCs w:val="20"/>
              </w:rPr>
              <w:t xml:space="preserve">)  </w:t>
            </w:r>
          </w:p>
        </w:tc>
        <w:tc>
          <w:tcPr>
            <w:tcW w:w="2662" w:type="dxa"/>
            <w:shd w:val="clear" w:color="000000" w:fill="D9D9D9"/>
            <w:vAlign w:val="center"/>
            <w:hideMark/>
          </w:tcPr>
          <w:p w14:paraId="49C7C495" w14:textId="12EE82B0" w:rsidR="00F65BC7" w:rsidRPr="00F65BC7" w:rsidRDefault="00F65BC7" w:rsidP="00F65BC7">
            <w:pPr>
              <w:spacing w:after="0" w:line="240" w:lineRule="auto"/>
              <w:jc w:val="right"/>
              <w:rPr>
                <w:rFonts w:ascii="Work Sans" w:eastAsia="Times New Roman" w:hAnsi="Work Sans" w:cs="Calibri"/>
                <w:b/>
                <w:bCs/>
                <w:sz w:val="20"/>
                <w:szCs w:val="20"/>
                <w:lang w:eastAsia="es-CO"/>
              </w:rPr>
            </w:pPr>
            <w:r w:rsidRPr="00F65BC7">
              <w:rPr>
                <w:rFonts w:ascii="Work Sans" w:hAnsi="Work Sans" w:cs="Calibri"/>
                <w:b/>
                <w:bCs/>
                <w:sz w:val="20"/>
                <w:szCs w:val="20"/>
              </w:rPr>
              <w:t>$20.573.509.964</w:t>
            </w:r>
          </w:p>
        </w:tc>
      </w:tr>
    </w:tbl>
    <w:p w14:paraId="46FBCBD6" w14:textId="77777777" w:rsidR="001810E4" w:rsidRDefault="001810E4" w:rsidP="00F05C0D">
      <w:pPr>
        <w:spacing w:after="0" w:line="240" w:lineRule="auto"/>
        <w:jc w:val="both"/>
        <w:rPr>
          <w:rFonts w:ascii="Work Sans" w:hAnsi="Work Sans" w:cs="Arial"/>
          <w:b/>
          <w:bCs/>
          <w:sz w:val="24"/>
        </w:rPr>
      </w:pPr>
    </w:p>
    <w:p w14:paraId="4B9E6F82" w14:textId="77777777" w:rsidR="00DB3003" w:rsidRDefault="00DB3003" w:rsidP="00DB3003">
      <w:pPr>
        <w:pStyle w:val="Default"/>
        <w:suppressAutoHyphens/>
        <w:jc w:val="both"/>
        <w:rPr>
          <w:lang w:val="es-ES"/>
        </w:rPr>
      </w:pPr>
      <w:r w:rsidRPr="0977EFF1">
        <w:rPr>
          <w:lang w:val="es-ES"/>
        </w:rPr>
        <w:lastRenderedPageBreak/>
        <w:t xml:space="preserve">En virtud de lo expuesto como resultado de la presente </w:t>
      </w:r>
      <w:r w:rsidRPr="0977EFF1">
        <w:rPr>
          <w:u w:val="single"/>
          <w:lang w:val="es-ES"/>
        </w:rPr>
        <w:t>validación inicial</w:t>
      </w:r>
      <w:r w:rsidRPr="0977EFF1">
        <w:rPr>
          <w:lang w:val="es-ES"/>
        </w:rPr>
        <w:t xml:space="preserve"> se tiene lo siguiente:  </w:t>
      </w:r>
    </w:p>
    <w:p w14:paraId="79D6310D" w14:textId="77777777" w:rsidR="002507A2" w:rsidRDefault="002507A2" w:rsidP="00DB3003">
      <w:pPr>
        <w:pStyle w:val="Default"/>
        <w:suppressAutoHyphens/>
        <w:jc w:val="both"/>
        <w:rPr>
          <w:lang w:val="es-ES"/>
        </w:rPr>
      </w:pPr>
    </w:p>
    <w:p w14:paraId="1828AC90" w14:textId="2F53948E" w:rsidR="00DB3003" w:rsidRPr="00D17226" w:rsidRDefault="00DB3003" w:rsidP="00DB3003">
      <w:pPr>
        <w:pStyle w:val="Descripcin"/>
        <w:keepNext/>
        <w:spacing w:before="0" w:after="0"/>
        <w:ind w:firstLine="357"/>
        <w:jc w:val="center"/>
        <w:rPr>
          <w:rFonts w:ascii="Work Sans" w:hAnsi="Work Sans" w:cs="Arial"/>
          <w:b/>
          <w:bCs/>
          <w:i w:val="0"/>
          <w:iCs w:val="0"/>
          <w:sz w:val="20"/>
          <w:szCs w:val="18"/>
        </w:rPr>
      </w:pPr>
      <w:r>
        <w:rPr>
          <w:rFonts w:ascii="Work Sans" w:hAnsi="Work Sans" w:cs="Arial"/>
          <w:lang w:val="es-ES"/>
        </w:rPr>
        <w:tab/>
      </w:r>
      <w:r w:rsidRPr="006363CB">
        <w:rPr>
          <w:rFonts w:ascii="Work Sans" w:hAnsi="Work Sans" w:cs="Arial"/>
          <w:b/>
          <w:bCs/>
          <w:i w:val="0"/>
          <w:iCs w:val="0"/>
          <w:sz w:val="20"/>
          <w:szCs w:val="18"/>
        </w:rPr>
        <w:t xml:space="preserve">Tabla </w:t>
      </w:r>
      <w:r>
        <w:rPr>
          <w:rFonts w:ascii="Work Sans" w:hAnsi="Work Sans" w:cs="Arial"/>
          <w:b/>
          <w:bCs/>
          <w:i w:val="0"/>
          <w:iCs w:val="0"/>
          <w:sz w:val="20"/>
          <w:szCs w:val="18"/>
        </w:rPr>
        <w:fldChar w:fldCharType="begin"/>
      </w:r>
      <w:r>
        <w:rPr>
          <w:rFonts w:ascii="Work Sans" w:hAnsi="Work Sans" w:cs="Arial"/>
          <w:b/>
          <w:bCs/>
          <w:i w:val="0"/>
          <w:iCs w:val="0"/>
          <w:sz w:val="20"/>
          <w:szCs w:val="18"/>
        </w:rPr>
        <w:instrText xml:space="preserve"> SEQ Tabla \* ARABIC </w:instrText>
      </w:r>
      <w:r>
        <w:rPr>
          <w:rFonts w:ascii="Work Sans" w:hAnsi="Work Sans" w:cs="Arial"/>
          <w:b/>
          <w:bCs/>
          <w:i w:val="0"/>
          <w:iCs w:val="0"/>
          <w:sz w:val="20"/>
          <w:szCs w:val="18"/>
        </w:rPr>
        <w:fldChar w:fldCharType="separate"/>
      </w:r>
      <w:r w:rsidR="000D7241">
        <w:rPr>
          <w:rFonts w:ascii="Work Sans" w:hAnsi="Work Sans" w:cs="Arial"/>
          <w:b/>
          <w:bCs/>
          <w:i w:val="0"/>
          <w:iCs w:val="0"/>
          <w:noProof/>
          <w:sz w:val="20"/>
          <w:szCs w:val="18"/>
        </w:rPr>
        <w:t>4</w:t>
      </w:r>
      <w:r>
        <w:rPr>
          <w:rFonts w:ascii="Work Sans" w:hAnsi="Work Sans" w:cs="Arial"/>
          <w:b/>
          <w:bCs/>
          <w:i w:val="0"/>
          <w:iCs w:val="0"/>
          <w:sz w:val="20"/>
          <w:szCs w:val="18"/>
        </w:rPr>
        <w:fldChar w:fldCharType="end"/>
      </w:r>
      <w:r>
        <w:rPr>
          <w:rFonts w:ascii="Work Sans" w:hAnsi="Work Sans" w:cs="Arial"/>
          <w:b/>
          <w:bCs/>
          <w:i w:val="0"/>
          <w:iCs w:val="0"/>
          <w:sz w:val="20"/>
          <w:szCs w:val="18"/>
        </w:rPr>
        <w:t xml:space="preserve">. </w:t>
      </w:r>
      <w:r w:rsidRPr="00A7399A">
        <w:rPr>
          <w:rFonts w:ascii="Work Sans" w:hAnsi="Work Sans" w:cs="Arial"/>
          <w:i w:val="0"/>
          <w:iCs w:val="0"/>
          <w:sz w:val="20"/>
          <w:szCs w:val="18"/>
        </w:rPr>
        <w:t>Resultado del déficit acumulado de la validación.</w:t>
      </w:r>
    </w:p>
    <w:tbl>
      <w:tblPr>
        <w:tblStyle w:val="Tablaconcuadrcula"/>
        <w:tblW w:w="0" w:type="auto"/>
        <w:jc w:val="right"/>
        <w:tblLayout w:type="fixed"/>
        <w:tblLook w:val="04A0" w:firstRow="1" w:lastRow="0" w:firstColumn="1" w:lastColumn="0" w:noHBand="0" w:noVBand="1"/>
      </w:tblPr>
      <w:tblGrid>
        <w:gridCol w:w="7377"/>
        <w:gridCol w:w="2000"/>
      </w:tblGrid>
      <w:tr w:rsidR="00DB3003" w:rsidRPr="00B77B62" w14:paraId="2A2B982D" w14:textId="77777777" w:rsidTr="0022409C">
        <w:trPr>
          <w:trHeight w:val="321"/>
          <w:tblHeader/>
          <w:jc w:val="right"/>
        </w:trPr>
        <w:tc>
          <w:tcPr>
            <w:tcW w:w="7377" w:type="dxa"/>
            <w:shd w:val="clear" w:color="auto" w:fill="D9D9D9" w:themeFill="background1" w:themeFillShade="D9"/>
            <w:vAlign w:val="center"/>
          </w:tcPr>
          <w:p w14:paraId="6B70DE16" w14:textId="77777777" w:rsidR="00DB3003" w:rsidRPr="00B77B62" w:rsidRDefault="00DB3003" w:rsidP="0022409C">
            <w:pPr>
              <w:pStyle w:val="Default"/>
              <w:suppressAutoHyphens/>
              <w:jc w:val="center"/>
              <w:rPr>
                <w:b/>
                <w:bCs/>
                <w:sz w:val="20"/>
                <w:szCs w:val="20"/>
                <w:lang w:val="es-ES"/>
              </w:rPr>
            </w:pPr>
            <w:r w:rsidRPr="00B77B62">
              <w:rPr>
                <w:b/>
                <w:bCs/>
                <w:sz w:val="20"/>
                <w:szCs w:val="20"/>
                <w:lang w:val="es-ES"/>
              </w:rPr>
              <w:t>Concepto</w:t>
            </w:r>
          </w:p>
        </w:tc>
        <w:tc>
          <w:tcPr>
            <w:tcW w:w="2000" w:type="dxa"/>
            <w:shd w:val="clear" w:color="auto" w:fill="D9D9D9" w:themeFill="background1" w:themeFillShade="D9"/>
            <w:vAlign w:val="center"/>
          </w:tcPr>
          <w:p w14:paraId="6404E0A9" w14:textId="77777777" w:rsidR="00DB3003" w:rsidRPr="00B77B62" w:rsidRDefault="00DB3003" w:rsidP="0022409C">
            <w:pPr>
              <w:pStyle w:val="Default"/>
              <w:suppressAutoHyphens/>
              <w:jc w:val="center"/>
              <w:rPr>
                <w:b/>
                <w:bCs/>
                <w:sz w:val="20"/>
                <w:szCs w:val="20"/>
                <w:lang w:val="es-ES"/>
              </w:rPr>
            </w:pPr>
            <w:r w:rsidRPr="00B77B62">
              <w:rPr>
                <w:b/>
                <w:bCs/>
                <w:sz w:val="20"/>
                <w:szCs w:val="20"/>
                <w:lang w:val="es-ES"/>
              </w:rPr>
              <w:t>Valor</w:t>
            </w:r>
          </w:p>
        </w:tc>
      </w:tr>
      <w:tr w:rsidR="00DD7283" w:rsidRPr="00B77B62" w14:paraId="49579B60" w14:textId="77777777" w:rsidTr="0022409C">
        <w:trPr>
          <w:trHeight w:val="281"/>
          <w:jc w:val="right"/>
        </w:trPr>
        <w:tc>
          <w:tcPr>
            <w:tcW w:w="7377" w:type="dxa"/>
            <w:vAlign w:val="center"/>
          </w:tcPr>
          <w:p w14:paraId="6579B596" w14:textId="1EC4E5A9" w:rsidR="00DD7283" w:rsidRPr="00B77B62" w:rsidRDefault="00DD7283" w:rsidP="00DD7283">
            <w:pPr>
              <w:pStyle w:val="Default"/>
              <w:suppressAutoHyphens/>
              <w:jc w:val="both"/>
              <w:rPr>
                <w:sz w:val="20"/>
                <w:szCs w:val="20"/>
                <w:lang w:val="es-ES"/>
              </w:rPr>
            </w:pPr>
            <w:r>
              <w:rPr>
                <w:rFonts w:eastAsia="Times New Roman" w:cs="Calibri"/>
                <w:sz w:val="20"/>
                <w:szCs w:val="20"/>
                <w:lang w:eastAsia="es-CO"/>
              </w:rPr>
              <w:t>Balance acumulado validado inicialmente para el trimestre anterior (cuarto trimestre de 2025)</w:t>
            </w:r>
            <w:r w:rsidRPr="00F45443">
              <w:rPr>
                <w:rStyle w:val="Refdenotaalpie"/>
                <w:sz w:val="20"/>
                <w:szCs w:val="20"/>
                <w:lang w:val="es-ES"/>
              </w:rPr>
              <w:t xml:space="preserve"> </w:t>
            </w:r>
            <w:r w:rsidRPr="00F45443">
              <w:rPr>
                <w:rStyle w:val="Refdenotaalpie"/>
                <w:sz w:val="20"/>
                <w:szCs w:val="20"/>
                <w:lang w:val="es-ES"/>
              </w:rPr>
              <w:footnoteReference w:id="4"/>
            </w:r>
            <w:r w:rsidRPr="00B77B62">
              <w:rPr>
                <w:sz w:val="20"/>
                <w:szCs w:val="20"/>
                <w:lang w:val="es-ES"/>
              </w:rPr>
              <w:t>.</w:t>
            </w:r>
          </w:p>
        </w:tc>
        <w:tc>
          <w:tcPr>
            <w:tcW w:w="2000" w:type="dxa"/>
            <w:vAlign w:val="center"/>
          </w:tcPr>
          <w:p w14:paraId="09382106" w14:textId="0D57931C" w:rsidR="00DD7283" w:rsidRPr="00DD7283" w:rsidRDefault="00DD7283" w:rsidP="00DD7283">
            <w:pPr>
              <w:pStyle w:val="Default"/>
              <w:suppressAutoHyphens/>
              <w:jc w:val="right"/>
              <w:rPr>
                <w:color w:val="auto"/>
                <w:sz w:val="20"/>
                <w:szCs w:val="20"/>
                <w:lang w:val="es-ES"/>
              </w:rPr>
            </w:pPr>
            <w:r w:rsidRPr="00DD7283">
              <w:rPr>
                <w:rFonts w:cs="Calibri"/>
                <w:color w:val="auto"/>
                <w:sz w:val="20"/>
                <w:szCs w:val="20"/>
              </w:rPr>
              <w:t>-$45.132.719.319</w:t>
            </w:r>
          </w:p>
        </w:tc>
      </w:tr>
      <w:tr w:rsidR="00DD7283" w:rsidRPr="00B77B62" w14:paraId="0ED629A9" w14:textId="77777777" w:rsidTr="0022409C">
        <w:trPr>
          <w:trHeight w:val="257"/>
          <w:jc w:val="right"/>
        </w:trPr>
        <w:tc>
          <w:tcPr>
            <w:tcW w:w="7377" w:type="dxa"/>
            <w:vAlign w:val="center"/>
          </w:tcPr>
          <w:p w14:paraId="40F0948E" w14:textId="7DDE93EE" w:rsidR="00DD7283" w:rsidRPr="00B77B62" w:rsidRDefault="00DD7283" w:rsidP="00DD7283">
            <w:pPr>
              <w:pStyle w:val="Default"/>
              <w:suppressAutoHyphens/>
              <w:jc w:val="both"/>
              <w:rPr>
                <w:sz w:val="20"/>
                <w:szCs w:val="20"/>
              </w:rPr>
            </w:pPr>
            <w:r>
              <w:rPr>
                <w:rFonts w:cs="Calibri"/>
                <w:sz w:val="20"/>
                <w:szCs w:val="20"/>
              </w:rPr>
              <w:t>Balance validado inicialmente para el trimestre (primer trimestre de 2026).</w:t>
            </w:r>
          </w:p>
        </w:tc>
        <w:tc>
          <w:tcPr>
            <w:tcW w:w="2000" w:type="dxa"/>
            <w:vAlign w:val="center"/>
          </w:tcPr>
          <w:p w14:paraId="687FEDE4" w14:textId="409BCD76" w:rsidR="00DD7283" w:rsidRPr="00DD7283" w:rsidRDefault="00DD7283" w:rsidP="00DD7283">
            <w:pPr>
              <w:pStyle w:val="Default"/>
              <w:suppressAutoHyphens/>
              <w:jc w:val="right"/>
              <w:rPr>
                <w:color w:val="auto"/>
                <w:sz w:val="20"/>
                <w:szCs w:val="20"/>
                <w:lang w:val="es-ES"/>
              </w:rPr>
            </w:pPr>
            <w:r w:rsidRPr="00DD7283">
              <w:rPr>
                <w:rFonts w:cs="Calibri"/>
                <w:color w:val="auto"/>
                <w:sz w:val="20"/>
                <w:szCs w:val="20"/>
              </w:rPr>
              <w:t>$20.573.509.964</w:t>
            </w:r>
          </w:p>
        </w:tc>
      </w:tr>
      <w:tr w:rsidR="00DD7283" w:rsidRPr="00B77B62" w14:paraId="6F2C8861" w14:textId="77777777" w:rsidTr="0022409C">
        <w:trPr>
          <w:trHeight w:val="302"/>
          <w:jc w:val="right"/>
        </w:trPr>
        <w:tc>
          <w:tcPr>
            <w:tcW w:w="7377" w:type="dxa"/>
            <w:shd w:val="clear" w:color="auto" w:fill="D9D9D9" w:themeFill="background1" w:themeFillShade="D9"/>
            <w:vAlign w:val="center"/>
          </w:tcPr>
          <w:p w14:paraId="4908E61A" w14:textId="6127E015" w:rsidR="00DD7283" w:rsidRPr="00B77B62" w:rsidRDefault="00DD7283" w:rsidP="00DD7283">
            <w:pPr>
              <w:pStyle w:val="Default"/>
              <w:suppressAutoHyphens/>
              <w:rPr>
                <w:b/>
                <w:bCs/>
                <w:sz w:val="20"/>
                <w:szCs w:val="20"/>
                <w:lang w:val="es-ES"/>
              </w:rPr>
            </w:pPr>
            <w:r>
              <w:rPr>
                <w:rFonts w:eastAsia="Times New Roman" w:cs="Calibri"/>
                <w:b/>
                <w:bCs/>
                <w:sz w:val="20"/>
                <w:szCs w:val="20"/>
                <w:lang w:eastAsia="es-CO"/>
              </w:rPr>
              <w:t>Balance</w:t>
            </w:r>
            <w:r w:rsidRPr="006D360F">
              <w:rPr>
                <w:rFonts w:eastAsia="Times New Roman" w:cs="Calibri"/>
                <w:b/>
                <w:bCs/>
                <w:sz w:val="20"/>
                <w:szCs w:val="20"/>
                <w:lang w:eastAsia="es-CO"/>
              </w:rPr>
              <w:t xml:space="preserve"> acumulado al cierre del </w:t>
            </w:r>
            <w:r>
              <w:rPr>
                <w:rFonts w:eastAsia="Times New Roman" w:cs="Calibri"/>
                <w:b/>
                <w:bCs/>
                <w:sz w:val="20"/>
                <w:szCs w:val="20"/>
                <w:lang w:eastAsia="es-CO"/>
              </w:rPr>
              <w:t>trimestre (</w:t>
            </w:r>
            <w:r w:rsidRPr="00DD7283">
              <w:rPr>
                <w:rFonts w:eastAsia="Times New Roman" w:cs="Calibri"/>
                <w:b/>
                <w:bCs/>
                <w:sz w:val="20"/>
                <w:szCs w:val="20"/>
                <w:lang w:eastAsia="es-CO"/>
              </w:rPr>
              <w:t>primer trimestre de 2026</w:t>
            </w:r>
            <w:r>
              <w:rPr>
                <w:rFonts w:eastAsia="Times New Roman" w:cs="Calibri"/>
                <w:b/>
                <w:bCs/>
                <w:sz w:val="20"/>
                <w:szCs w:val="20"/>
                <w:lang w:eastAsia="es-CO"/>
              </w:rPr>
              <w:t>).</w:t>
            </w:r>
          </w:p>
        </w:tc>
        <w:tc>
          <w:tcPr>
            <w:tcW w:w="2000" w:type="dxa"/>
            <w:shd w:val="clear" w:color="auto" w:fill="D9D9D9" w:themeFill="background1" w:themeFillShade="D9"/>
            <w:vAlign w:val="center"/>
          </w:tcPr>
          <w:p w14:paraId="757045A4" w14:textId="2E986B65" w:rsidR="00DD7283" w:rsidRPr="00DD7283" w:rsidRDefault="00DD7283" w:rsidP="00DD7283">
            <w:pPr>
              <w:pStyle w:val="Default"/>
              <w:suppressAutoHyphens/>
              <w:jc w:val="right"/>
              <w:rPr>
                <w:b/>
                <w:bCs/>
                <w:color w:val="auto"/>
                <w:sz w:val="20"/>
                <w:szCs w:val="20"/>
                <w:lang w:val="es-ES"/>
              </w:rPr>
            </w:pPr>
            <w:r w:rsidRPr="00DD7283">
              <w:rPr>
                <w:rFonts w:cs="Calibri"/>
                <w:b/>
                <w:bCs/>
                <w:color w:val="auto"/>
                <w:sz w:val="20"/>
                <w:szCs w:val="20"/>
              </w:rPr>
              <w:t>-$24.559.209.355</w:t>
            </w:r>
          </w:p>
        </w:tc>
      </w:tr>
    </w:tbl>
    <w:p w14:paraId="1A78EF58" w14:textId="77777777" w:rsidR="00DB3003" w:rsidRDefault="00DB3003" w:rsidP="00DB3003">
      <w:pPr>
        <w:tabs>
          <w:tab w:val="left" w:pos="4135"/>
        </w:tabs>
        <w:spacing w:after="0" w:line="240" w:lineRule="auto"/>
        <w:ind w:right="51"/>
        <w:contextualSpacing/>
        <w:jc w:val="both"/>
        <w:rPr>
          <w:rFonts w:ascii="Work Sans" w:hAnsi="Work Sans" w:cs="Arial"/>
          <w:b/>
          <w:bCs/>
          <w:sz w:val="24"/>
        </w:rPr>
      </w:pPr>
    </w:p>
    <w:p w14:paraId="46A08A29" w14:textId="7DF21E59" w:rsidR="00767B6A" w:rsidRPr="00C722FE" w:rsidRDefault="00DB3003" w:rsidP="00767B6A">
      <w:pPr>
        <w:spacing w:after="0" w:line="240" w:lineRule="auto"/>
        <w:jc w:val="both"/>
        <w:rPr>
          <w:rFonts w:ascii="Work Sans" w:hAnsi="Work Sans" w:cs="Arial"/>
          <w:b/>
          <w:bCs/>
          <w:sz w:val="24"/>
          <w:szCs w:val="24"/>
          <w:lang w:val="es-ES"/>
        </w:rPr>
      </w:pPr>
      <w:r w:rsidRPr="005D299C">
        <w:rPr>
          <w:rFonts w:ascii="Work Sans" w:hAnsi="Work Sans" w:cs="Arial"/>
          <w:sz w:val="24"/>
          <w:szCs w:val="24"/>
        </w:rPr>
        <w:t xml:space="preserve">De acuerdo con lo anterior, </w:t>
      </w:r>
      <w:r>
        <w:rPr>
          <w:rFonts w:ascii="Work Sans" w:hAnsi="Work Sans" w:cs="Arial"/>
          <w:sz w:val="24"/>
          <w:szCs w:val="24"/>
        </w:rPr>
        <w:t>el balance acumulado</w:t>
      </w:r>
      <w:r w:rsidRPr="005D299C">
        <w:rPr>
          <w:rFonts w:ascii="Work Sans" w:hAnsi="Work Sans" w:cs="Arial"/>
          <w:sz w:val="24"/>
          <w:szCs w:val="24"/>
        </w:rPr>
        <w:t xml:space="preserve"> de las cuentas de subsidios del</w:t>
      </w:r>
      <w:r>
        <w:rPr>
          <w:rFonts w:ascii="Work Sans" w:hAnsi="Work Sans" w:cs="Arial"/>
          <w:sz w:val="24"/>
          <w:szCs w:val="24"/>
        </w:rPr>
        <w:t xml:space="preserve"> </w:t>
      </w:r>
      <w:r w:rsidRPr="005D299C">
        <w:rPr>
          <w:rFonts w:ascii="Work Sans" w:hAnsi="Work Sans" w:cs="Arial"/>
          <w:sz w:val="24"/>
          <w:szCs w:val="24"/>
        </w:rPr>
        <w:t xml:space="preserve">FSSRI de </w:t>
      </w:r>
      <w:r w:rsidR="00767B6A">
        <w:rPr>
          <w:rFonts w:ascii="Work Sans" w:hAnsi="Work Sans" w:cs="Arial"/>
          <w:sz w:val="24"/>
          <w:szCs w:val="24"/>
        </w:rPr>
        <w:t>EBSA</w:t>
      </w:r>
      <w:r>
        <w:rPr>
          <w:rFonts w:ascii="Work Sans" w:hAnsi="Work Sans" w:cs="Arial"/>
          <w:sz w:val="24"/>
          <w:szCs w:val="24"/>
        </w:rPr>
        <w:t xml:space="preserve"> </w:t>
      </w:r>
      <w:r w:rsidRPr="005D299C">
        <w:rPr>
          <w:rFonts w:ascii="Work Sans" w:hAnsi="Work Sans" w:cs="Arial"/>
          <w:sz w:val="24"/>
          <w:szCs w:val="24"/>
        </w:rPr>
        <w:t xml:space="preserve">para el </w:t>
      </w:r>
      <w:r w:rsidR="00DD7283">
        <w:rPr>
          <w:rFonts w:ascii="Work Sans" w:hAnsi="Work Sans" w:cs="Arial"/>
          <w:sz w:val="24"/>
          <w:szCs w:val="24"/>
        </w:rPr>
        <w:t>p</w:t>
      </w:r>
      <w:r w:rsidR="006A3068">
        <w:rPr>
          <w:rFonts w:ascii="Work Sans" w:hAnsi="Work Sans" w:cs="Arial"/>
          <w:sz w:val="24"/>
          <w:szCs w:val="24"/>
        </w:rPr>
        <w:t>rimer trimestre de 2026</w:t>
      </w:r>
      <w:r w:rsidRPr="005D299C">
        <w:rPr>
          <w:rFonts w:ascii="Work Sans" w:hAnsi="Work Sans" w:cs="Arial"/>
          <w:sz w:val="24"/>
          <w:szCs w:val="24"/>
        </w:rPr>
        <w:t>,</w:t>
      </w:r>
      <w:r>
        <w:rPr>
          <w:rFonts w:ascii="Work Sans" w:hAnsi="Work Sans" w:cs="Arial"/>
          <w:sz w:val="24"/>
          <w:szCs w:val="24"/>
        </w:rPr>
        <w:t xml:space="preserve"> </w:t>
      </w:r>
      <w:r w:rsidRPr="005D299C">
        <w:rPr>
          <w:rFonts w:ascii="Work Sans" w:hAnsi="Work Sans" w:cs="Arial"/>
          <w:sz w:val="24"/>
          <w:szCs w:val="24"/>
        </w:rPr>
        <w:t xml:space="preserve">corresponde a un </w:t>
      </w:r>
      <w:r w:rsidRPr="005F512B">
        <w:rPr>
          <w:rFonts w:ascii="Work Sans" w:hAnsi="Work Sans" w:cs="Arial"/>
          <w:sz w:val="24"/>
          <w:szCs w:val="24"/>
          <w:u w:val="single"/>
        </w:rPr>
        <w:t>déficit</w:t>
      </w:r>
      <w:r w:rsidRPr="000C4DCC">
        <w:rPr>
          <w:rFonts w:ascii="Work Sans" w:hAnsi="Work Sans" w:cs="Arial"/>
          <w:sz w:val="24"/>
          <w:szCs w:val="24"/>
        </w:rPr>
        <w:t xml:space="preserve"> </w:t>
      </w:r>
      <w:r w:rsidRPr="005D299C">
        <w:rPr>
          <w:rFonts w:ascii="Work Sans" w:hAnsi="Work Sans" w:cs="Arial"/>
          <w:sz w:val="24"/>
          <w:szCs w:val="24"/>
        </w:rPr>
        <w:t>por valor de</w:t>
      </w:r>
      <w:r>
        <w:rPr>
          <w:rFonts w:ascii="Work Sans" w:hAnsi="Work Sans" w:cs="Arial"/>
          <w:sz w:val="24"/>
          <w:szCs w:val="24"/>
        </w:rPr>
        <w:t xml:space="preserve"> </w:t>
      </w:r>
      <w:r w:rsidR="0030737E" w:rsidRPr="0030737E">
        <w:rPr>
          <w:rFonts w:ascii="Work Sans" w:hAnsi="Work Sans" w:cs="Arial"/>
          <w:b/>
          <w:bCs/>
          <w:sz w:val="24"/>
          <w:szCs w:val="24"/>
        </w:rPr>
        <w:t xml:space="preserve">VEINTICUATRO MIL QUINIENTOS CINCUENTA Y NUEVE MILLONES DOSCIENTOS NUEVE MIL TRESCIENTOS CINCUENTA Y CINCO PESOS M/CTE </w:t>
      </w:r>
      <w:r w:rsidR="00767B6A" w:rsidRPr="25B52608">
        <w:rPr>
          <w:rFonts w:ascii="Work Sans" w:hAnsi="Work Sans" w:cs="Arial"/>
          <w:b/>
          <w:bCs/>
          <w:sz w:val="24"/>
          <w:szCs w:val="24"/>
        </w:rPr>
        <w:t>(</w:t>
      </w:r>
      <w:r w:rsidR="0030737E" w:rsidRPr="0030737E">
        <w:rPr>
          <w:rFonts w:ascii="Work Sans" w:hAnsi="Work Sans" w:cs="Arial"/>
          <w:b/>
          <w:bCs/>
          <w:sz w:val="24"/>
          <w:szCs w:val="24"/>
        </w:rPr>
        <w:t>$24.559.209.355</w:t>
      </w:r>
      <w:r w:rsidR="00767B6A" w:rsidRPr="25B52608">
        <w:rPr>
          <w:rFonts w:ascii="Work Sans" w:hAnsi="Work Sans" w:cs="Arial"/>
          <w:b/>
          <w:bCs/>
          <w:sz w:val="24"/>
          <w:szCs w:val="24"/>
        </w:rPr>
        <w:t>).</w:t>
      </w:r>
    </w:p>
    <w:p w14:paraId="3D19BDBC" w14:textId="77777777" w:rsidR="008555AA" w:rsidRDefault="008555AA" w:rsidP="00F05C0D">
      <w:pPr>
        <w:spacing w:after="0" w:line="240" w:lineRule="auto"/>
        <w:ind w:right="51"/>
        <w:contextualSpacing/>
        <w:jc w:val="both"/>
        <w:rPr>
          <w:rFonts w:ascii="Work Sans" w:hAnsi="Work Sans" w:cs="Arial"/>
          <w:sz w:val="24"/>
          <w:szCs w:val="24"/>
          <w:lang w:val="es-ES"/>
        </w:rPr>
      </w:pPr>
    </w:p>
    <w:p w14:paraId="318458EA" w14:textId="27C49F23" w:rsidR="002826D2" w:rsidRDefault="002826D2" w:rsidP="00F05C0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 xml:space="preserve">No obstante, </w:t>
      </w:r>
      <w:r w:rsidR="001C57E7">
        <w:rPr>
          <w:rFonts w:ascii="Work Sans" w:hAnsi="Work Sans" w:cs="Arial"/>
          <w:sz w:val="24"/>
          <w:szCs w:val="24"/>
          <w:lang w:val="es-ES"/>
        </w:rPr>
        <w:t>EBSA</w:t>
      </w:r>
      <w:r w:rsidRPr="00775050">
        <w:rPr>
          <w:rFonts w:ascii="Work Sans" w:hAnsi="Work Sans" w:cs="Arial"/>
          <w:sz w:val="24"/>
          <w:szCs w:val="24"/>
          <w:lang w:val="es-ES"/>
        </w:rPr>
        <w:t xml:space="preserve"> podrá enviar al Ministerio de Minas y Energía la información aclaratoria</w:t>
      </w:r>
      <w:r>
        <w:rPr>
          <w:rFonts w:ascii="Work Sans" w:hAnsi="Work Sans" w:cs="Arial"/>
          <w:sz w:val="24"/>
          <w:szCs w:val="24"/>
          <w:lang w:val="es-ES"/>
        </w:rPr>
        <w:t xml:space="preserve">, incluyendo todos los soportes necesarios, para justificar </w:t>
      </w:r>
      <w:r w:rsidRPr="00775050">
        <w:rPr>
          <w:rFonts w:ascii="Work Sans" w:hAnsi="Work Sans" w:cs="Arial"/>
          <w:sz w:val="24"/>
          <w:szCs w:val="24"/>
          <w:lang w:val="es-ES"/>
        </w:rPr>
        <w:t xml:space="preserve">las diferencias entre los valores </w:t>
      </w:r>
      <w:r>
        <w:rPr>
          <w:rFonts w:ascii="Work Sans" w:hAnsi="Work Sans" w:cs="Arial"/>
          <w:sz w:val="24"/>
          <w:szCs w:val="24"/>
          <w:lang w:val="es-ES"/>
        </w:rPr>
        <w:t xml:space="preserve">reportados por la empresa y los calculados por este ministerio. Se precisa que, </w:t>
      </w:r>
      <w:r w:rsidRPr="00775050">
        <w:rPr>
          <w:rFonts w:ascii="Work Sans" w:hAnsi="Work Sans" w:cs="Arial"/>
          <w:sz w:val="24"/>
          <w:szCs w:val="24"/>
          <w:lang w:val="es-ES"/>
        </w:rPr>
        <w:t>conforme a lo establecido en el inciso 3 del literal a) del artículo 2.2.3.2.6.1.4 del Decreto 1073 de 2015</w:t>
      </w:r>
      <w:r>
        <w:rPr>
          <w:rFonts w:ascii="Work Sans" w:hAnsi="Work Sans" w:cs="Arial"/>
          <w:sz w:val="24"/>
          <w:szCs w:val="24"/>
          <w:lang w:val="es-ES"/>
        </w:rPr>
        <w:t xml:space="preserve">, dicha información deberá remitirse en </w:t>
      </w:r>
      <w:r w:rsidRPr="00775050">
        <w:rPr>
          <w:rFonts w:ascii="Work Sans" w:hAnsi="Work Sans" w:cs="Arial"/>
          <w:sz w:val="24"/>
          <w:szCs w:val="24"/>
          <w:lang w:val="es-ES"/>
        </w:rPr>
        <w:t>un plazo máximo de treinta (30) días calendario a partir de la recepción de la presente comunicación</w:t>
      </w:r>
      <w:r>
        <w:rPr>
          <w:rFonts w:ascii="Work Sans" w:hAnsi="Work Sans" w:cs="Arial"/>
          <w:sz w:val="24"/>
          <w:szCs w:val="24"/>
          <w:lang w:val="es-ES"/>
        </w:rPr>
        <w:t>.</w:t>
      </w:r>
      <w:r w:rsidRPr="00775050">
        <w:rPr>
          <w:rFonts w:ascii="Work Sans" w:hAnsi="Work Sans" w:cs="Arial"/>
          <w:sz w:val="24"/>
          <w:szCs w:val="24"/>
          <w:lang w:val="es-ES"/>
        </w:rPr>
        <w:t xml:space="preserve"> En</w:t>
      </w:r>
      <w:r>
        <w:rPr>
          <w:rFonts w:ascii="Work Sans" w:hAnsi="Work Sans" w:cs="Arial"/>
          <w:sz w:val="24"/>
          <w:szCs w:val="24"/>
          <w:lang w:val="es-ES"/>
        </w:rPr>
        <w:t xml:space="preserve"> el</w:t>
      </w:r>
      <w:r w:rsidRPr="00775050">
        <w:rPr>
          <w:rFonts w:ascii="Work Sans" w:hAnsi="Work Sans" w:cs="Arial"/>
          <w:sz w:val="24"/>
          <w:szCs w:val="24"/>
          <w:lang w:val="es-ES"/>
        </w:rPr>
        <w:t xml:space="preserve"> caso </w:t>
      </w:r>
      <w:r>
        <w:rPr>
          <w:rFonts w:ascii="Work Sans" w:hAnsi="Work Sans" w:cs="Arial"/>
          <w:sz w:val="24"/>
          <w:szCs w:val="24"/>
          <w:lang w:val="es-ES"/>
        </w:rPr>
        <w:t xml:space="preserve">de que las diferencias sean debidamente justificadas </w:t>
      </w:r>
      <w:r w:rsidRPr="00775050">
        <w:rPr>
          <w:rFonts w:ascii="Work Sans" w:hAnsi="Work Sans" w:cs="Arial"/>
          <w:sz w:val="24"/>
          <w:szCs w:val="24"/>
          <w:lang w:val="es-ES"/>
        </w:rPr>
        <w:t>se llevará a cabo un ajuste en el saldo acumulado.</w:t>
      </w:r>
    </w:p>
    <w:p w14:paraId="6A41122B" w14:textId="77777777" w:rsidR="00340C13" w:rsidRDefault="00340C13" w:rsidP="00F05C0D">
      <w:pPr>
        <w:pStyle w:val="paragraph"/>
        <w:suppressAutoHyphens/>
        <w:spacing w:before="0" w:beforeAutospacing="0" w:after="0" w:afterAutospacing="0"/>
        <w:ind w:right="30"/>
        <w:jc w:val="both"/>
        <w:textAlignment w:val="baseline"/>
        <w:rPr>
          <w:rFonts w:ascii="Segoe UI" w:hAnsi="Segoe UI" w:cs="Segoe UI"/>
          <w:sz w:val="18"/>
          <w:szCs w:val="18"/>
          <w:lang w:val="es-ES"/>
        </w:rPr>
      </w:pPr>
    </w:p>
    <w:p w14:paraId="6E665A4D" w14:textId="73922BBA" w:rsidR="00377944" w:rsidRDefault="00377944" w:rsidP="000D7241">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Si</w:t>
      </w:r>
      <w:r>
        <w:rPr>
          <w:rFonts w:ascii="Work Sans" w:hAnsi="Work Sans" w:cs="Arial"/>
          <w:sz w:val="24"/>
          <w:szCs w:val="24"/>
          <w:lang w:val="es-ES"/>
        </w:rPr>
        <w:t xml:space="preserve"> </w:t>
      </w:r>
      <w:r w:rsidRPr="00775050">
        <w:rPr>
          <w:rFonts w:ascii="Work Sans" w:hAnsi="Work Sans" w:cs="Arial"/>
          <w:sz w:val="24"/>
          <w:szCs w:val="24"/>
          <w:lang w:val="es-ES"/>
        </w:rPr>
        <w:t>transcurrido el plazo mencionado no se reciben las aclaraciones que justifiquen las diferencias</w:t>
      </w:r>
      <w:r>
        <w:rPr>
          <w:rFonts w:ascii="Work Sans" w:hAnsi="Work Sans" w:cs="Arial"/>
          <w:sz w:val="24"/>
          <w:szCs w:val="24"/>
          <w:lang w:val="es-ES"/>
        </w:rPr>
        <w:t>, o la justificación enviada no es suficiente,</w:t>
      </w:r>
      <w:r w:rsidRPr="00775050">
        <w:rPr>
          <w:rFonts w:ascii="Work Sans" w:hAnsi="Work Sans" w:cs="Arial"/>
          <w:sz w:val="24"/>
          <w:szCs w:val="24"/>
          <w:lang w:val="es-ES"/>
        </w:rPr>
        <w:t xml:space="preserve"> este ministerio procederá a expedir la validación final del trimestre en mención con los valores calculados </w:t>
      </w:r>
      <w:r>
        <w:rPr>
          <w:rFonts w:ascii="Work Sans" w:hAnsi="Work Sans" w:cs="Arial"/>
          <w:sz w:val="24"/>
          <w:szCs w:val="24"/>
          <w:lang w:val="es-ES"/>
        </w:rPr>
        <w:t xml:space="preserve">y presentados </w:t>
      </w:r>
      <w:r w:rsidRPr="00775050">
        <w:rPr>
          <w:rFonts w:ascii="Work Sans" w:hAnsi="Work Sans" w:cs="Arial"/>
          <w:sz w:val="24"/>
          <w:szCs w:val="24"/>
          <w:lang w:val="es-ES"/>
        </w:rPr>
        <w:t xml:space="preserve">en </w:t>
      </w:r>
      <w:r>
        <w:rPr>
          <w:rFonts w:ascii="Work Sans" w:hAnsi="Work Sans" w:cs="Arial"/>
          <w:sz w:val="24"/>
          <w:szCs w:val="24"/>
          <w:lang w:val="es-ES"/>
        </w:rPr>
        <w:t>esta</w:t>
      </w:r>
      <w:r w:rsidRPr="00775050">
        <w:rPr>
          <w:rFonts w:ascii="Work Sans" w:hAnsi="Work Sans" w:cs="Arial"/>
          <w:sz w:val="24"/>
          <w:szCs w:val="24"/>
          <w:lang w:val="es-ES"/>
        </w:rPr>
        <w:t xml:space="preserve"> validación inicial.</w:t>
      </w:r>
    </w:p>
    <w:p w14:paraId="44250055" w14:textId="77777777" w:rsidR="000D7241" w:rsidRPr="000D7241" w:rsidRDefault="000D7241" w:rsidP="000D7241">
      <w:pPr>
        <w:spacing w:after="0" w:line="240" w:lineRule="auto"/>
        <w:ind w:right="51"/>
        <w:contextualSpacing/>
        <w:jc w:val="both"/>
        <w:rPr>
          <w:rFonts w:ascii="Work Sans" w:hAnsi="Work Sans" w:cs="Arial"/>
          <w:sz w:val="24"/>
          <w:szCs w:val="24"/>
          <w:lang w:val="es-ES"/>
        </w:rPr>
      </w:pPr>
    </w:p>
    <w:p w14:paraId="13F34E0D" w14:textId="77777777" w:rsidR="006A254D" w:rsidRDefault="006A254D" w:rsidP="00F05C0D">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 xml:space="preserve">según lo establecido en el literal b) del artículo 2.2.3.2.6.1.4 del Decreto 1073 de 2015, asimismo, se realizará el cobro de los rendimientos financieros e intereses moratorios a que haya lugar </w:t>
      </w:r>
      <w:r w:rsidRPr="00BC1418">
        <w:rPr>
          <w:rFonts w:ascii="Work Sans" w:hAnsi="Work Sans" w:cs="Arial"/>
          <w:sz w:val="24"/>
          <w:szCs w:val="24"/>
          <w:lang w:val="es-ES"/>
        </w:rPr>
        <w:lastRenderedPageBreak/>
        <w:t>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6BDAC343" w14:textId="77777777" w:rsidR="00AC02DF" w:rsidRPr="006A254D" w:rsidRDefault="00AC02DF" w:rsidP="00F05C0D">
      <w:pPr>
        <w:spacing w:after="0" w:line="240" w:lineRule="auto"/>
        <w:ind w:right="51"/>
        <w:contextualSpacing/>
        <w:jc w:val="both"/>
        <w:rPr>
          <w:rFonts w:ascii="Work Sans" w:hAnsi="Work Sans" w:cs="Arial"/>
          <w:sz w:val="24"/>
          <w:szCs w:val="24"/>
          <w:lang w:val="es-ES"/>
        </w:rPr>
      </w:pPr>
    </w:p>
    <w:p w14:paraId="69CD37C9" w14:textId="36C0B370" w:rsidR="004A7A05" w:rsidRDefault="004A7A05" w:rsidP="00F05C0D">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sidR="00520AAD">
        <w:rPr>
          <w:rFonts w:ascii="Work Sans" w:hAnsi="Work Sans" w:cs="Arial"/>
          <w:sz w:val="24"/>
          <w:szCs w:val="24"/>
          <w:lang w:val="es-ES"/>
        </w:rPr>
        <w:t>m</w:t>
      </w:r>
      <w:r w:rsidRPr="00383F49">
        <w:rPr>
          <w:rFonts w:ascii="Work Sans" w:hAnsi="Work Sans" w:cs="Arial"/>
          <w:sz w:val="24"/>
          <w:szCs w:val="24"/>
          <w:lang w:val="es-ES"/>
        </w:rPr>
        <w:t xml:space="preserve">inisterio. </w:t>
      </w:r>
    </w:p>
    <w:p w14:paraId="46A536B1" w14:textId="77777777" w:rsidR="00AC02DF" w:rsidRDefault="00AC02DF" w:rsidP="00F05C0D">
      <w:pPr>
        <w:spacing w:after="0" w:line="240" w:lineRule="auto"/>
        <w:ind w:right="51"/>
        <w:contextualSpacing/>
        <w:jc w:val="both"/>
        <w:rPr>
          <w:rFonts w:ascii="Work Sans" w:hAnsi="Work Sans" w:cs="Arial"/>
          <w:sz w:val="24"/>
          <w:highlight w:val="yellow"/>
        </w:rPr>
      </w:pPr>
    </w:p>
    <w:p w14:paraId="3E65F103" w14:textId="65CD0733" w:rsidR="00453FDC" w:rsidRDefault="00484A5A" w:rsidP="00F05C0D">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12C4A2D1" w14:textId="77777777" w:rsidR="00F05C0D" w:rsidRPr="00AC02DF" w:rsidRDefault="00F05C0D" w:rsidP="00F05C0D">
      <w:pPr>
        <w:spacing w:after="0" w:line="240" w:lineRule="auto"/>
        <w:ind w:right="51"/>
        <w:contextualSpacing/>
        <w:jc w:val="both"/>
        <w:rPr>
          <w:rFonts w:ascii="Work Sans" w:hAnsi="Work Sans" w:cs="Arial"/>
          <w:sz w:val="24"/>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05379" w14:textId="77777777" w:rsidR="00A92311" w:rsidRDefault="00A92311">
      <w:pPr>
        <w:spacing w:after="0" w:line="240" w:lineRule="auto"/>
      </w:pPr>
      <w:r>
        <w:separator/>
      </w:r>
    </w:p>
  </w:endnote>
  <w:endnote w:type="continuationSeparator" w:id="0">
    <w:p w14:paraId="0E2DDBF5" w14:textId="77777777" w:rsidR="00A92311" w:rsidRDefault="00A92311">
      <w:pPr>
        <w:spacing w:after="0" w:line="240" w:lineRule="auto"/>
      </w:pPr>
      <w:r>
        <w:continuationSeparator/>
      </w:r>
    </w:p>
  </w:endnote>
  <w:endnote w:type="continuationNotice" w:id="1">
    <w:p w14:paraId="3547C0CB" w14:textId="77777777" w:rsidR="00A92311" w:rsidRDefault="00A923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2BA21" w14:textId="77777777" w:rsidR="00A92311" w:rsidRDefault="00A92311">
      <w:pPr>
        <w:spacing w:after="0" w:line="240" w:lineRule="auto"/>
      </w:pPr>
      <w:r>
        <w:separator/>
      </w:r>
    </w:p>
  </w:footnote>
  <w:footnote w:type="continuationSeparator" w:id="0">
    <w:p w14:paraId="67610EF3" w14:textId="77777777" w:rsidR="00A92311" w:rsidRDefault="00A92311">
      <w:pPr>
        <w:spacing w:after="0" w:line="240" w:lineRule="auto"/>
      </w:pPr>
      <w:r>
        <w:continuationSeparator/>
      </w:r>
    </w:p>
  </w:footnote>
  <w:footnote w:type="continuationNotice" w:id="1">
    <w:p w14:paraId="11C6D4FF" w14:textId="77777777" w:rsidR="00A92311" w:rsidRDefault="00A92311">
      <w:pPr>
        <w:spacing w:after="0" w:line="240" w:lineRule="auto"/>
      </w:pPr>
    </w:p>
  </w:footnote>
  <w:footnote w:id="2">
    <w:p w14:paraId="40FB8C54" w14:textId="399E861D" w:rsidR="001311AE" w:rsidRPr="006133B7" w:rsidRDefault="001311AE">
      <w:pPr>
        <w:pStyle w:val="Textonotapie"/>
        <w:rPr>
          <w:rFonts w:ascii="Work Sans" w:hAnsi="Work Sans"/>
          <w:sz w:val="16"/>
          <w:szCs w:val="16"/>
        </w:rPr>
      </w:pPr>
      <w:r w:rsidRPr="006133B7">
        <w:rPr>
          <w:rStyle w:val="Refdenotaalpie"/>
          <w:rFonts w:ascii="Work Sans" w:hAnsi="Work Sans"/>
          <w:sz w:val="16"/>
          <w:szCs w:val="16"/>
        </w:rPr>
        <w:footnoteRef/>
      </w:r>
      <w:r w:rsidRPr="006133B7">
        <w:rPr>
          <w:rFonts w:ascii="Work Sans" w:hAnsi="Work Sans"/>
          <w:sz w:val="16"/>
          <w:szCs w:val="16"/>
        </w:rPr>
        <w:t xml:space="preserve"> El detalle de las diferencias se presenta en el anexo</w:t>
      </w:r>
      <w:r w:rsidR="00EA28E9" w:rsidRPr="006133B7">
        <w:rPr>
          <w:rFonts w:ascii="Work Sans" w:hAnsi="Work Sans"/>
          <w:sz w:val="16"/>
          <w:szCs w:val="16"/>
        </w:rPr>
        <w:t xml:space="preserve"> 1</w:t>
      </w:r>
      <w:r w:rsidR="006307A8">
        <w:rPr>
          <w:rFonts w:ascii="Work Sans" w:hAnsi="Work Sans"/>
          <w:sz w:val="16"/>
          <w:szCs w:val="16"/>
        </w:rPr>
        <w:t xml:space="preserve"> y 2</w:t>
      </w:r>
      <w:r w:rsidRPr="006133B7">
        <w:rPr>
          <w:rFonts w:ascii="Work Sans" w:hAnsi="Work Sans"/>
          <w:sz w:val="16"/>
          <w:szCs w:val="16"/>
        </w:rPr>
        <w:t>.</w:t>
      </w:r>
    </w:p>
  </w:footnote>
  <w:footnote w:id="3">
    <w:p w14:paraId="565F2B51" w14:textId="77777777" w:rsidR="00F65BC7" w:rsidRPr="005E42CA" w:rsidRDefault="00F65BC7" w:rsidP="0048319A">
      <w:pPr>
        <w:pStyle w:val="Textonotapie"/>
        <w:jc w:val="both"/>
        <w:rPr>
          <w:lang w:val="es-MX"/>
        </w:rPr>
      </w:pPr>
      <w:r>
        <w:rPr>
          <w:rStyle w:val="Refdenotaalpie"/>
        </w:rPr>
        <w:footnoteRef/>
      </w:r>
      <w:r>
        <w:t xml:space="preserve"> </w:t>
      </w:r>
      <w:r w:rsidRPr="005E42CA">
        <w:rPr>
          <w:rFonts w:ascii="Work Sans" w:hAnsi="Work Sans" w:cs="Arial"/>
          <w:sz w:val="16"/>
          <w:szCs w:val="16"/>
          <w:lang w:val="es-ES"/>
        </w:rPr>
        <w:t>Se precisa que la empresa no atiende usuarios en mercados donde no es incumbente, razón por la que este valor es indicado como $0.</w:t>
      </w:r>
    </w:p>
  </w:footnote>
  <w:footnote w:id="4">
    <w:p w14:paraId="1FA78BE8" w14:textId="74130258" w:rsidR="00DD7283" w:rsidRPr="00F45443" w:rsidRDefault="00DD7283" w:rsidP="00767B6A">
      <w:pPr>
        <w:pStyle w:val="Textonotapie"/>
        <w:jc w:val="both"/>
        <w:rPr>
          <w:rFonts w:ascii="Work Sans" w:hAnsi="Work Sans"/>
          <w:sz w:val="16"/>
          <w:szCs w:val="16"/>
        </w:rPr>
      </w:pPr>
      <w:r w:rsidRPr="00F45443">
        <w:rPr>
          <w:rStyle w:val="Refdenotaalpie"/>
          <w:rFonts w:ascii="Work Sans" w:hAnsi="Work Sans"/>
          <w:sz w:val="16"/>
          <w:szCs w:val="16"/>
        </w:rPr>
        <w:footnoteRef/>
      </w:r>
      <w:r w:rsidRPr="00F45443">
        <w:rPr>
          <w:rFonts w:ascii="Work Sans" w:hAnsi="Work Sans"/>
          <w:sz w:val="16"/>
          <w:szCs w:val="16"/>
        </w:rPr>
        <w:t xml:space="preserve"> </w:t>
      </w:r>
      <w:r w:rsidRPr="00F45443">
        <w:rPr>
          <w:rFonts w:ascii="Work Sans" w:hAnsi="Work Sans" w:cs="Arial"/>
          <w:sz w:val="16"/>
          <w:szCs w:val="16"/>
          <w:lang w:val="es-ES"/>
        </w:rPr>
        <w:t xml:space="preserve">Valor tomado del oficio de validación inicial del </w:t>
      </w:r>
      <w:r w:rsidR="00001A40">
        <w:rPr>
          <w:rFonts w:ascii="Work Sans" w:hAnsi="Work Sans" w:cs="Arial"/>
          <w:sz w:val="16"/>
          <w:szCs w:val="16"/>
        </w:rPr>
        <w:t>cuarto</w:t>
      </w:r>
      <w:r>
        <w:rPr>
          <w:rFonts w:ascii="Work Sans" w:hAnsi="Work Sans" w:cs="Arial"/>
          <w:sz w:val="16"/>
          <w:szCs w:val="16"/>
        </w:rPr>
        <w:t xml:space="preserve"> </w:t>
      </w:r>
      <w:r w:rsidRPr="00F45443">
        <w:rPr>
          <w:rFonts w:ascii="Work Sans" w:hAnsi="Work Sans" w:cs="Arial"/>
          <w:sz w:val="16"/>
          <w:szCs w:val="16"/>
        </w:rPr>
        <w:t xml:space="preserve">trimestre de 2025 </w:t>
      </w:r>
      <w:r w:rsidRPr="00F45443">
        <w:rPr>
          <w:rFonts w:ascii="Work Sans" w:hAnsi="Work Sans" w:cs="Arial"/>
          <w:sz w:val="16"/>
          <w:szCs w:val="16"/>
          <w:lang w:val="es-ES"/>
        </w:rPr>
        <w:t xml:space="preserve">identificado con radicado </w:t>
      </w:r>
      <w:r w:rsidR="00001A40" w:rsidRPr="00001A40">
        <w:rPr>
          <w:rFonts w:ascii="Work Sans" w:hAnsi="Work Sans" w:cs="Arial"/>
          <w:sz w:val="16"/>
          <w:szCs w:val="16"/>
          <w:lang w:val="es-ES"/>
        </w:rPr>
        <w:t>2-2026-025191</w:t>
      </w:r>
      <w:r w:rsidR="00001A40">
        <w:rPr>
          <w:rFonts w:ascii="Work Sans" w:hAnsi="Work Sans" w:cs="Arial"/>
          <w:sz w:val="16"/>
          <w:szCs w:val="16"/>
          <w:lang w:val="es-ES"/>
        </w:rPr>
        <w:t xml:space="preserve"> </w:t>
      </w:r>
      <w:r w:rsidRPr="00F45443">
        <w:rPr>
          <w:rFonts w:ascii="Work Sans" w:hAnsi="Work Sans" w:cs="Arial"/>
          <w:sz w:val="16"/>
          <w:szCs w:val="16"/>
          <w:lang w:val="es-ES"/>
        </w:rPr>
        <w:t xml:space="preserve">del </w:t>
      </w:r>
      <w:r w:rsidR="00001A40">
        <w:rPr>
          <w:rFonts w:ascii="Work Sans" w:hAnsi="Work Sans" w:cs="Arial"/>
          <w:sz w:val="16"/>
          <w:szCs w:val="16"/>
          <w:lang w:val="es-ES"/>
        </w:rPr>
        <w:t>3</w:t>
      </w:r>
      <w:r w:rsidRPr="00F45443">
        <w:rPr>
          <w:rFonts w:ascii="Work Sans" w:hAnsi="Work Sans" w:cs="Arial"/>
          <w:sz w:val="16"/>
          <w:szCs w:val="16"/>
          <w:lang w:val="es-ES"/>
        </w:rPr>
        <w:t xml:space="preserve"> de </w:t>
      </w:r>
      <w:r w:rsidR="00001A40">
        <w:rPr>
          <w:rFonts w:ascii="Work Sans" w:hAnsi="Work Sans" w:cs="Arial"/>
          <w:sz w:val="16"/>
          <w:szCs w:val="16"/>
          <w:lang w:val="es-ES"/>
        </w:rPr>
        <w:t>junio</w:t>
      </w:r>
      <w:r>
        <w:rPr>
          <w:rFonts w:ascii="Work Sans" w:hAnsi="Work Sans" w:cs="Arial"/>
          <w:sz w:val="16"/>
          <w:szCs w:val="16"/>
          <w:lang w:val="es-ES"/>
        </w:rPr>
        <w:t xml:space="preserve"> </w:t>
      </w:r>
      <w:r w:rsidRPr="00F45443">
        <w:rPr>
          <w:rFonts w:ascii="Work Sans" w:hAnsi="Work Sans" w:cs="Arial"/>
          <w:sz w:val="16"/>
          <w:szCs w:val="16"/>
          <w:lang w:val="es-ES"/>
        </w:rPr>
        <w:t>de 202</w:t>
      </w:r>
      <w:r w:rsidR="00001A40">
        <w:rPr>
          <w:rFonts w:ascii="Work Sans" w:hAnsi="Work Sans" w:cs="Arial"/>
          <w:sz w:val="16"/>
          <w:szCs w:val="16"/>
          <w:lang w:val="es-ES"/>
        </w:rPr>
        <w:t>6</w:t>
      </w:r>
      <w:r w:rsidRPr="00F45443">
        <w:rPr>
          <w:rFonts w:ascii="Work Sans" w:hAnsi="Work Sans" w:cs="Arial"/>
          <w:sz w:val="16"/>
          <w:szCs w:val="16"/>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E33E7"/>
    <w:multiLevelType w:val="hybridMultilevel"/>
    <w:tmpl w:val="049401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44100A7"/>
    <w:multiLevelType w:val="hybridMultilevel"/>
    <w:tmpl w:val="5C48C364"/>
    <w:lvl w:ilvl="0" w:tplc="85241A24">
      <w:start w:val="1"/>
      <w:numFmt w:val="decimal"/>
      <w:lvlText w:val="%1."/>
      <w:lvlJc w:val="left"/>
      <w:pPr>
        <w:ind w:left="720" w:hanging="360"/>
      </w:pPr>
    </w:lvl>
    <w:lvl w:ilvl="1" w:tplc="1730E788">
      <w:start w:val="1"/>
      <w:numFmt w:val="decimal"/>
      <w:lvlText w:val="%2."/>
      <w:lvlJc w:val="left"/>
      <w:pPr>
        <w:ind w:left="720" w:hanging="360"/>
      </w:pPr>
    </w:lvl>
    <w:lvl w:ilvl="2" w:tplc="D1925A2C">
      <w:start w:val="1"/>
      <w:numFmt w:val="decimal"/>
      <w:lvlText w:val="%3."/>
      <w:lvlJc w:val="left"/>
      <w:pPr>
        <w:ind w:left="720" w:hanging="360"/>
      </w:pPr>
    </w:lvl>
    <w:lvl w:ilvl="3" w:tplc="AE82535A">
      <w:start w:val="1"/>
      <w:numFmt w:val="decimal"/>
      <w:lvlText w:val="%4."/>
      <w:lvlJc w:val="left"/>
      <w:pPr>
        <w:ind w:left="720" w:hanging="360"/>
      </w:pPr>
    </w:lvl>
    <w:lvl w:ilvl="4" w:tplc="FBD2646C">
      <w:start w:val="1"/>
      <w:numFmt w:val="decimal"/>
      <w:lvlText w:val="%5."/>
      <w:lvlJc w:val="left"/>
      <w:pPr>
        <w:ind w:left="720" w:hanging="360"/>
      </w:pPr>
    </w:lvl>
    <w:lvl w:ilvl="5" w:tplc="F226306C">
      <w:start w:val="1"/>
      <w:numFmt w:val="decimal"/>
      <w:lvlText w:val="%6."/>
      <w:lvlJc w:val="left"/>
      <w:pPr>
        <w:ind w:left="720" w:hanging="360"/>
      </w:pPr>
    </w:lvl>
    <w:lvl w:ilvl="6" w:tplc="FF6C8AC6">
      <w:start w:val="1"/>
      <w:numFmt w:val="decimal"/>
      <w:lvlText w:val="%7."/>
      <w:lvlJc w:val="left"/>
      <w:pPr>
        <w:ind w:left="720" w:hanging="360"/>
      </w:pPr>
    </w:lvl>
    <w:lvl w:ilvl="7" w:tplc="3CF03218">
      <w:start w:val="1"/>
      <w:numFmt w:val="decimal"/>
      <w:lvlText w:val="%8."/>
      <w:lvlJc w:val="left"/>
      <w:pPr>
        <w:ind w:left="720" w:hanging="360"/>
      </w:pPr>
    </w:lvl>
    <w:lvl w:ilvl="8" w:tplc="2D6032B2">
      <w:start w:val="1"/>
      <w:numFmt w:val="decimal"/>
      <w:lvlText w:val="%9."/>
      <w:lvlJc w:val="left"/>
      <w:pPr>
        <w:ind w:left="720" w:hanging="360"/>
      </w:pPr>
    </w:lvl>
  </w:abstractNum>
  <w:abstractNum w:abstractNumId="2" w15:restartNumberingAfterBreak="0">
    <w:nsid w:val="33D93F40"/>
    <w:multiLevelType w:val="hybridMultilevel"/>
    <w:tmpl w:val="7828FB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9C1628F"/>
    <w:multiLevelType w:val="hybridMultilevel"/>
    <w:tmpl w:val="0B08B658"/>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8606340">
    <w:abstractNumId w:val="3"/>
  </w:num>
  <w:num w:numId="2" w16cid:durableId="437025824">
    <w:abstractNumId w:val="2"/>
  </w:num>
  <w:num w:numId="3" w16cid:durableId="1859925964">
    <w:abstractNumId w:val="5"/>
  </w:num>
  <w:num w:numId="4" w16cid:durableId="1238320515">
    <w:abstractNumId w:val="0"/>
  </w:num>
  <w:num w:numId="5" w16cid:durableId="516693127">
    <w:abstractNumId w:val="1"/>
  </w:num>
  <w:num w:numId="6" w16cid:durableId="1073819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1A40"/>
    <w:rsid w:val="000034F1"/>
    <w:rsid w:val="000045A3"/>
    <w:rsid w:val="00012CF1"/>
    <w:rsid w:val="00015658"/>
    <w:rsid w:val="00020475"/>
    <w:rsid w:val="00022366"/>
    <w:rsid w:val="0002455A"/>
    <w:rsid w:val="000246C7"/>
    <w:rsid w:val="00027169"/>
    <w:rsid w:val="000418C8"/>
    <w:rsid w:val="00041FE3"/>
    <w:rsid w:val="00045449"/>
    <w:rsid w:val="0005137A"/>
    <w:rsid w:val="000518F8"/>
    <w:rsid w:val="00052E79"/>
    <w:rsid w:val="000565C6"/>
    <w:rsid w:val="00061427"/>
    <w:rsid w:val="00063D35"/>
    <w:rsid w:val="00067B80"/>
    <w:rsid w:val="00070EC7"/>
    <w:rsid w:val="00074D73"/>
    <w:rsid w:val="00085794"/>
    <w:rsid w:val="00092204"/>
    <w:rsid w:val="00097D02"/>
    <w:rsid w:val="000A2568"/>
    <w:rsid w:val="000A4B55"/>
    <w:rsid w:val="000A7073"/>
    <w:rsid w:val="000B09C3"/>
    <w:rsid w:val="000B75A8"/>
    <w:rsid w:val="000C75B3"/>
    <w:rsid w:val="000D382B"/>
    <w:rsid w:val="000D3DB1"/>
    <w:rsid w:val="000D5021"/>
    <w:rsid w:val="000D7241"/>
    <w:rsid w:val="00100FD4"/>
    <w:rsid w:val="001114A4"/>
    <w:rsid w:val="00115172"/>
    <w:rsid w:val="00116515"/>
    <w:rsid w:val="00122DD6"/>
    <w:rsid w:val="0012417E"/>
    <w:rsid w:val="00124F3F"/>
    <w:rsid w:val="00126624"/>
    <w:rsid w:val="00126C6B"/>
    <w:rsid w:val="001303E5"/>
    <w:rsid w:val="00130F30"/>
    <w:rsid w:val="001311AE"/>
    <w:rsid w:val="0014130F"/>
    <w:rsid w:val="00144482"/>
    <w:rsid w:val="001458CA"/>
    <w:rsid w:val="00164079"/>
    <w:rsid w:val="00171D1E"/>
    <w:rsid w:val="001808F0"/>
    <w:rsid w:val="001810E4"/>
    <w:rsid w:val="001818F1"/>
    <w:rsid w:val="00197559"/>
    <w:rsid w:val="001A57C4"/>
    <w:rsid w:val="001B2079"/>
    <w:rsid w:val="001B2610"/>
    <w:rsid w:val="001B6451"/>
    <w:rsid w:val="001C0205"/>
    <w:rsid w:val="001C3D55"/>
    <w:rsid w:val="001C526C"/>
    <w:rsid w:val="001C57E7"/>
    <w:rsid w:val="001C5DF1"/>
    <w:rsid w:val="001C7818"/>
    <w:rsid w:val="001D737C"/>
    <w:rsid w:val="001E6557"/>
    <w:rsid w:val="001F04E6"/>
    <w:rsid w:val="001F24A4"/>
    <w:rsid w:val="00201A03"/>
    <w:rsid w:val="00202206"/>
    <w:rsid w:val="00205547"/>
    <w:rsid w:val="0022052E"/>
    <w:rsid w:val="0022653B"/>
    <w:rsid w:val="00231A7F"/>
    <w:rsid w:val="00236EED"/>
    <w:rsid w:val="0024437F"/>
    <w:rsid w:val="002478C2"/>
    <w:rsid w:val="002507A2"/>
    <w:rsid w:val="00251E8E"/>
    <w:rsid w:val="002530F9"/>
    <w:rsid w:val="00254FAA"/>
    <w:rsid w:val="0026105F"/>
    <w:rsid w:val="00262ACE"/>
    <w:rsid w:val="00263BFD"/>
    <w:rsid w:val="00267525"/>
    <w:rsid w:val="002715C9"/>
    <w:rsid w:val="00273385"/>
    <w:rsid w:val="002756D9"/>
    <w:rsid w:val="002767F8"/>
    <w:rsid w:val="00277484"/>
    <w:rsid w:val="00281C3E"/>
    <w:rsid w:val="002826D2"/>
    <w:rsid w:val="0028775F"/>
    <w:rsid w:val="002A2FB9"/>
    <w:rsid w:val="002A66DF"/>
    <w:rsid w:val="002A6ED8"/>
    <w:rsid w:val="002B64AB"/>
    <w:rsid w:val="002B710B"/>
    <w:rsid w:val="002C1CDB"/>
    <w:rsid w:val="002C6678"/>
    <w:rsid w:val="002E063F"/>
    <w:rsid w:val="002E65F2"/>
    <w:rsid w:val="002F2E2A"/>
    <w:rsid w:val="00301B33"/>
    <w:rsid w:val="00302964"/>
    <w:rsid w:val="00304B50"/>
    <w:rsid w:val="0030737E"/>
    <w:rsid w:val="003121A9"/>
    <w:rsid w:val="00313D5B"/>
    <w:rsid w:val="00314F6E"/>
    <w:rsid w:val="00333ED4"/>
    <w:rsid w:val="00336A73"/>
    <w:rsid w:val="00340574"/>
    <w:rsid w:val="00340C13"/>
    <w:rsid w:val="00361260"/>
    <w:rsid w:val="00361DA1"/>
    <w:rsid w:val="00377944"/>
    <w:rsid w:val="003953CC"/>
    <w:rsid w:val="00395DA6"/>
    <w:rsid w:val="003A1F73"/>
    <w:rsid w:val="003A3357"/>
    <w:rsid w:val="003B2B73"/>
    <w:rsid w:val="003B6EAA"/>
    <w:rsid w:val="003C0ED8"/>
    <w:rsid w:val="003C3D43"/>
    <w:rsid w:val="003D108B"/>
    <w:rsid w:val="003D7330"/>
    <w:rsid w:val="003E3796"/>
    <w:rsid w:val="003E6D80"/>
    <w:rsid w:val="003F6359"/>
    <w:rsid w:val="003F66E1"/>
    <w:rsid w:val="00402F73"/>
    <w:rsid w:val="004107CF"/>
    <w:rsid w:val="00411544"/>
    <w:rsid w:val="00414F18"/>
    <w:rsid w:val="00415212"/>
    <w:rsid w:val="00426F38"/>
    <w:rsid w:val="00442EDC"/>
    <w:rsid w:val="004454D1"/>
    <w:rsid w:val="004479E0"/>
    <w:rsid w:val="00453FDC"/>
    <w:rsid w:val="00461869"/>
    <w:rsid w:val="004755AE"/>
    <w:rsid w:val="00476BFF"/>
    <w:rsid w:val="0048319A"/>
    <w:rsid w:val="00484A5A"/>
    <w:rsid w:val="00490E65"/>
    <w:rsid w:val="00496E70"/>
    <w:rsid w:val="004A3AFE"/>
    <w:rsid w:val="004A7A05"/>
    <w:rsid w:val="004C2291"/>
    <w:rsid w:val="004C4D5F"/>
    <w:rsid w:val="004C5754"/>
    <w:rsid w:val="004C70A8"/>
    <w:rsid w:val="004C7ABF"/>
    <w:rsid w:val="004D1CEE"/>
    <w:rsid w:val="004D2DF6"/>
    <w:rsid w:val="004E07B8"/>
    <w:rsid w:val="004E600E"/>
    <w:rsid w:val="004F3FB2"/>
    <w:rsid w:val="005053EA"/>
    <w:rsid w:val="005155C8"/>
    <w:rsid w:val="00520064"/>
    <w:rsid w:val="00520AAD"/>
    <w:rsid w:val="00520ADF"/>
    <w:rsid w:val="005225C6"/>
    <w:rsid w:val="00524411"/>
    <w:rsid w:val="0052507E"/>
    <w:rsid w:val="00526F1C"/>
    <w:rsid w:val="00540513"/>
    <w:rsid w:val="00550F06"/>
    <w:rsid w:val="005528FE"/>
    <w:rsid w:val="005538C3"/>
    <w:rsid w:val="0055707C"/>
    <w:rsid w:val="005617AA"/>
    <w:rsid w:val="005646C4"/>
    <w:rsid w:val="00564C41"/>
    <w:rsid w:val="005716F8"/>
    <w:rsid w:val="0057176B"/>
    <w:rsid w:val="00572731"/>
    <w:rsid w:val="0057570A"/>
    <w:rsid w:val="005769A0"/>
    <w:rsid w:val="00586EA6"/>
    <w:rsid w:val="00590CD1"/>
    <w:rsid w:val="00596AB8"/>
    <w:rsid w:val="005A2701"/>
    <w:rsid w:val="005A2943"/>
    <w:rsid w:val="005A4D0D"/>
    <w:rsid w:val="005A642F"/>
    <w:rsid w:val="005B3B3D"/>
    <w:rsid w:val="005C12D6"/>
    <w:rsid w:val="005C5E02"/>
    <w:rsid w:val="005E0E58"/>
    <w:rsid w:val="005E2201"/>
    <w:rsid w:val="006027A9"/>
    <w:rsid w:val="006037B7"/>
    <w:rsid w:val="00605604"/>
    <w:rsid w:val="006133B7"/>
    <w:rsid w:val="00614EBB"/>
    <w:rsid w:val="00616C01"/>
    <w:rsid w:val="00620D92"/>
    <w:rsid w:val="006300E9"/>
    <w:rsid w:val="006307A8"/>
    <w:rsid w:val="00637F84"/>
    <w:rsid w:val="00640E5A"/>
    <w:rsid w:val="00657113"/>
    <w:rsid w:val="00665F25"/>
    <w:rsid w:val="00666224"/>
    <w:rsid w:val="00670765"/>
    <w:rsid w:val="00673140"/>
    <w:rsid w:val="00674288"/>
    <w:rsid w:val="00686A2E"/>
    <w:rsid w:val="006908B0"/>
    <w:rsid w:val="00696442"/>
    <w:rsid w:val="00697D4D"/>
    <w:rsid w:val="006A254D"/>
    <w:rsid w:val="006A3068"/>
    <w:rsid w:val="006A5978"/>
    <w:rsid w:val="006A6DE4"/>
    <w:rsid w:val="006B1BC4"/>
    <w:rsid w:val="006C00F7"/>
    <w:rsid w:val="006C6AA9"/>
    <w:rsid w:val="006D2986"/>
    <w:rsid w:val="006E5F3C"/>
    <w:rsid w:val="006E6E5D"/>
    <w:rsid w:val="007006AF"/>
    <w:rsid w:val="007015F4"/>
    <w:rsid w:val="0070321C"/>
    <w:rsid w:val="007060FB"/>
    <w:rsid w:val="00707EE2"/>
    <w:rsid w:val="0071326A"/>
    <w:rsid w:val="00727991"/>
    <w:rsid w:val="00733E6D"/>
    <w:rsid w:val="00734417"/>
    <w:rsid w:val="00737D10"/>
    <w:rsid w:val="00750E6E"/>
    <w:rsid w:val="00756010"/>
    <w:rsid w:val="0076547B"/>
    <w:rsid w:val="0076648D"/>
    <w:rsid w:val="00767B6A"/>
    <w:rsid w:val="00772FCA"/>
    <w:rsid w:val="007732E2"/>
    <w:rsid w:val="00775BC5"/>
    <w:rsid w:val="00777E72"/>
    <w:rsid w:val="00793B7B"/>
    <w:rsid w:val="00795D84"/>
    <w:rsid w:val="007A18AF"/>
    <w:rsid w:val="007A482D"/>
    <w:rsid w:val="007A4CEC"/>
    <w:rsid w:val="007A5A72"/>
    <w:rsid w:val="007B11D3"/>
    <w:rsid w:val="007B1894"/>
    <w:rsid w:val="007D44EF"/>
    <w:rsid w:val="007E0214"/>
    <w:rsid w:val="007E0D6C"/>
    <w:rsid w:val="007E2419"/>
    <w:rsid w:val="007E2706"/>
    <w:rsid w:val="007F1CC0"/>
    <w:rsid w:val="00802667"/>
    <w:rsid w:val="00816771"/>
    <w:rsid w:val="00820AAC"/>
    <w:rsid w:val="00821EBB"/>
    <w:rsid w:val="00830730"/>
    <w:rsid w:val="008406F0"/>
    <w:rsid w:val="008407D3"/>
    <w:rsid w:val="00850B33"/>
    <w:rsid w:val="00852876"/>
    <w:rsid w:val="008555AA"/>
    <w:rsid w:val="0086146B"/>
    <w:rsid w:val="00863039"/>
    <w:rsid w:val="008717A9"/>
    <w:rsid w:val="00872713"/>
    <w:rsid w:val="008729E4"/>
    <w:rsid w:val="00887F4B"/>
    <w:rsid w:val="00892C0E"/>
    <w:rsid w:val="008970E2"/>
    <w:rsid w:val="008A6520"/>
    <w:rsid w:val="008B24FB"/>
    <w:rsid w:val="008C13F3"/>
    <w:rsid w:val="008D37F3"/>
    <w:rsid w:val="008E00CB"/>
    <w:rsid w:val="008E0EE3"/>
    <w:rsid w:val="008E38A7"/>
    <w:rsid w:val="008E4ABF"/>
    <w:rsid w:val="008F109B"/>
    <w:rsid w:val="009017A5"/>
    <w:rsid w:val="00912B68"/>
    <w:rsid w:val="00915F57"/>
    <w:rsid w:val="00922F0F"/>
    <w:rsid w:val="009271E5"/>
    <w:rsid w:val="009359F1"/>
    <w:rsid w:val="00951ADD"/>
    <w:rsid w:val="00951CCC"/>
    <w:rsid w:val="00951F84"/>
    <w:rsid w:val="00953093"/>
    <w:rsid w:val="0095619D"/>
    <w:rsid w:val="009600E6"/>
    <w:rsid w:val="0097271B"/>
    <w:rsid w:val="00974514"/>
    <w:rsid w:val="00975BE6"/>
    <w:rsid w:val="00981241"/>
    <w:rsid w:val="00992569"/>
    <w:rsid w:val="00992B9A"/>
    <w:rsid w:val="00993D57"/>
    <w:rsid w:val="00994E6C"/>
    <w:rsid w:val="009A074E"/>
    <w:rsid w:val="009B53F7"/>
    <w:rsid w:val="009B5DA3"/>
    <w:rsid w:val="009C2806"/>
    <w:rsid w:val="009D7AA1"/>
    <w:rsid w:val="009E5228"/>
    <w:rsid w:val="009F3919"/>
    <w:rsid w:val="00A07E7F"/>
    <w:rsid w:val="00A115C7"/>
    <w:rsid w:val="00A132A1"/>
    <w:rsid w:val="00A240BF"/>
    <w:rsid w:val="00A2768C"/>
    <w:rsid w:val="00A349A5"/>
    <w:rsid w:val="00A351CA"/>
    <w:rsid w:val="00A3590E"/>
    <w:rsid w:val="00A4165E"/>
    <w:rsid w:val="00A4225F"/>
    <w:rsid w:val="00A621FE"/>
    <w:rsid w:val="00A65B1B"/>
    <w:rsid w:val="00A66073"/>
    <w:rsid w:val="00A72E72"/>
    <w:rsid w:val="00A7343B"/>
    <w:rsid w:val="00A75C57"/>
    <w:rsid w:val="00A75CB8"/>
    <w:rsid w:val="00A80B7B"/>
    <w:rsid w:val="00A86526"/>
    <w:rsid w:val="00A92311"/>
    <w:rsid w:val="00A96708"/>
    <w:rsid w:val="00A96D69"/>
    <w:rsid w:val="00AB181D"/>
    <w:rsid w:val="00AC02DF"/>
    <w:rsid w:val="00AD437C"/>
    <w:rsid w:val="00AD43C1"/>
    <w:rsid w:val="00AE0028"/>
    <w:rsid w:val="00AE64E7"/>
    <w:rsid w:val="00B0209D"/>
    <w:rsid w:val="00B0700F"/>
    <w:rsid w:val="00B1291A"/>
    <w:rsid w:val="00B14F71"/>
    <w:rsid w:val="00B21209"/>
    <w:rsid w:val="00B229DA"/>
    <w:rsid w:val="00B31B30"/>
    <w:rsid w:val="00B32317"/>
    <w:rsid w:val="00B37272"/>
    <w:rsid w:val="00B4250F"/>
    <w:rsid w:val="00B51607"/>
    <w:rsid w:val="00B52144"/>
    <w:rsid w:val="00B53C1C"/>
    <w:rsid w:val="00B570C4"/>
    <w:rsid w:val="00B61A19"/>
    <w:rsid w:val="00B6323A"/>
    <w:rsid w:val="00B67BC2"/>
    <w:rsid w:val="00B67D56"/>
    <w:rsid w:val="00B70910"/>
    <w:rsid w:val="00B7190D"/>
    <w:rsid w:val="00B77B62"/>
    <w:rsid w:val="00B875EA"/>
    <w:rsid w:val="00B90E63"/>
    <w:rsid w:val="00B94E1A"/>
    <w:rsid w:val="00B96C55"/>
    <w:rsid w:val="00BA00B0"/>
    <w:rsid w:val="00BA0A80"/>
    <w:rsid w:val="00BA30E4"/>
    <w:rsid w:val="00BA501A"/>
    <w:rsid w:val="00BC3CE7"/>
    <w:rsid w:val="00BC58E9"/>
    <w:rsid w:val="00BD6DDE"/>
    <w:rsid w:val="00BE0468"/>
    <w:rsid w:val="00BE5289"/>
    <w:rsid w:val="00BF4C6F"/>
    <w:rsid w:val="00C0455B"/>
    <w:rsid w:val="00C063E8"/>
    <w:rsid w:val="00C11FBF"/>
    <w:rsid w:val="00C213C7"/>
    <w:rsid w:val="00C2649F"/>
    <w:rsid w:val="00C3131A"/>
    <w:rsid w:val="00C3617C"/>
    <w:rsid w:val="00C470E5"/>
    <w:rsid w:val="00C61D63"/>
    <w:rsid w:val="00C654F0"/>
    <w:rsid w:val="00C67F5D"/>
    <w:rsid w:val="00C710AC"/>
    <w:rsid w:val="00C722FE"/>
    <w:rsid w:val="00C73E07"/>
    <w:rsid w:val="00C75CFF"/>
    <w:rsid w:val="00C850DA"/>
    <w:rsid w:val="00CB0AA8"/>
    <w:rsid w:val="00CB16FF"/>
    <w:rsid w:val="00CB1DC0"/>
    <w:rsid w:val="00CB314E"/>
    <w:rsid w:val="00CC2B05"/>
    <w:rsid w:val="00CD42FE"/>
    <w:rsid w:val="00CE022F"/>
    <w:rsid w:val="00CE791D"/>
    <w:rsid w:val="00CF0010"/>
    <w:rsid w:val="00CF3086"/>
    <w:rsid w:val="00CF6472"/>
    <w:rsid w:val="00D01A23"/>
    <w:rsid w:val="00D02241"/>
    <w:rsid w:val="00D031FC"/>
    <w:rsid w:val="00D118E0"/>
    <w:rsid w:val="00D15F38"/>
    <w:rsid w:val="00D3113D"/>
    <w:rsid w:val="00D341BE"/>
    <w:rsid w:val="00D34BA1"/>
    <w:rsid w:val="00D4223A"/>
    <w:rsid w:val="00D46AA8"/>
    <w:rsid w:val="00D54205"/>
    <w:rsid w:val="00D55B16"/>
    <w:rsid w:val="00D62BB9"/>
    <w:rsid w:val="00D71132"/>
    <w:rsid w:val="00D878A6"/>
    <w:rsid w:val="00D93B09"/>
    <w:rsid w:val="00DB3003"/>
    <w:rsid w:val="00DB4D43"/>
    <w:rsid w:val="00DB6988"/>
    <w:rsid w:val="00DC74C2"/>
    <w:rsid w:val="00DC7B37"/>
    <w:rsid w:val="00DD025F"/>
    <w:rsid w:val="00DD28B6"/>
    <w:rsid w:val="00DD34AA"/>
    <w:rsid w:val="00DD38A7"/>
    <w:rsid w:val="00DD460A"/>
    <w:rsid w:val="00DD489D"/>
    <w:rsid w:val="00DD7283"/>
    <w:rsid w:val="00DE1913"/>
    <w:rsid w:val="00DE4E6F"/>
    <w:rsid w:val="00DE6CCD"/>
    <w:rsid w:val="00DE6D35"/>
    <w:rsid w:val="00DF1EB9"/>
    <w:rsid w:val="00E113E2"/>
    <w:rsid w:val="00E14239"/>
    <w:rsid w:val="00E17AFC"/>
    <w:rsid w:val="00E2161E"/>
    <w:rsid w:val="00E23BB0"/>
    <w:rsid w:val="00E25B60"/>
    <w:rsid w:val="00E26401"/>
    <w:rsid w:val="00E269A8"/>
    <w:rsid w:val="00E276D3"/>
    <w:rsid w:val="00E348B2"/>
    <w:rsid w:val="00E37AC0"/>
    <w:rsid w:val="00E46DD1"/>
    <w:rsid w:val="00E503B8"/>
    <w:rsid w:val="00E50F7E"/>
    <w:rsid w:val="00E51910"/>
    <w:rsid w:val="00E60E7A"/>
    <w:rsid w:val="00E651F9"/>
    <w:rsid w:val="00E678C0"/>
    <w:rsid w:val="00E70363"/>
    <w:rsid w:val="00E70515"/>
    <w:rsid w:val="00E80439"/>
    <w:rsid w:val="00E823F2"/>
    <w:rsid w:val="00E8745C"/>
    <w:rsid w:val="00E937AD"/>
    <w:rsid w:val="00EA28E9"/>
    <w:rsid w:val="00EA4D34"/>
    <w:rsid w:val="00EB3862"/>
    <w:rsid w:val="00ED3CD1"/>
    <w:rsid w:val="00EE1ADA"/>
    <w:rsid w:val="00EE26A9"/>
    <w:rsid w:val="00EE3BDF"/>
    <w:rsid w:val="00EF11BF"/>
    <w:rsid w:val="00EF6584"/>
    <w:rsid w:val="00F05C0D"/>
    <w:rsid w:val="00F213E3"/>
    <w:rsid w:val="00F27F13"/>
    <w:rsid w:val="00F36F1B"/>
    <w:rsid w:val="00F45443"/>
    <w:rsid w:val="00F51872"/>
    <w:rsid w:val="00F528C2"/>
    <w:rsid w:val="00F56CDD"/>
    <w:rsid w:val="00F60545"/>
    <w:rsid w:val="00F61834"/>
    <w:rsid w:val="00F65BC7"/>
    <w:rsid w:val="00F66726"/>
    <w:rsid w:val="00F80A1F"/>
    <w:rsid w:val="00F814B3"/>
    <w:rsid w:val="00F842D7"/>
    <w:rsid w:val="00F84D1B"/>
    <w:rsid w:val="00F85D80"/>
    <w:rsid w:val="00F9379B"/>
    <w:rsid w:val="00F949FB"/>
    <w:rsid w:val="00F94C11"/>
    <w:rsid w:val="00FA0BF7"/>
    <w:rsid w:val="00FA3C15"/>
    <w:rsid w:val="00FA439A"/>
    <w:rsid w:val="00FB2FED"/>
    <w:rsid w:val="00FB4917"/>
    <w:rsid w:val="00FB55B0"/>
    <w:rsid w:val="00FB66A9"/>
    <w:rsid w:val="00FC3421"/>
    <w:rsid w:val="00FD2EA4"/>
    <w:rsid w:val="00FD392C"/>
    <w:rsid w:val="00FE4035"/>
    <w:rsid w:val="060448F4"/>
    <w:rsid w:val="066DF68E"/>
    <w:rsid w:val="0977EFF1"/>
    <w:rsid w:val="0B6B0E73"/>
    <w:rsid w:val="0C897BDA"/>
    <w:rsid w:val="1073AEA4"/>
    <w:rsid w:val="15390B29"/>
    <w:rsid w:val="164C6C31"/>
    <w:rsid w:val="197E7410"/>
    <w:rsid w:val="209C8010"/>
    <w:rsid w:val="2377CC20"/>
    <w:rsid w:val="25B52608"/>
    <w:rsid w:val="274445B3"/>
    <w:rsid w:val="2E24EA7C"/>
    <w:rsid w:val="2FD09FDF"/>
    <w:rsid w:val="33BB8482"/>
    <w:rsid w:val="3446F24D"/>
    <w:rsid w:val="367A16A1"/>
    <w:rsid w:val="3E64F802"/>
    <w:rsid w:val="45050762"/>
    <w:rsid w:val="452D8604"/>
    <w:rsid w:val="49D91137"/>
    <w:rsid w:val="4E0ABCD7"/>
    <w:rsid w:val="544C82F2"/>
    <w:rsid w:val="57137187"/>
    <w:rsid w:val="57D818F8"/>
    <w:rsid w:val="61B170BB"/>
    <w:rsid w:val="6C793732"/>
    <w:rsid w:val="6E329E6F"/>
    <w:rsid w:val="71614B95"/>
    <w:rsid w:val="746E64ED"/>
    <w:rsid w:val="74F11AD0"/>
    <w:rsid w:val="7810D63E"/>
    <w:rsid w:val="7E110B68"/>
    <w:rsid w:val="7F1D6562"/>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D8365BB8-10FB-4683-9762-2C56E3391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340C13"/>
    <w:pPr>
      <w:ind w:left="720"/>
      <w:contextualSpacing/>
    </w:pPr>
  </w:style>
  <w:style w:type="table" w:styleId="Tablaconcuadrcula">
    <w:name w:val="Table Grid"/>
    <w:basedOn w:val="Tablanormal"/>
    <w:uiPriority w:val="39"/>
    <w:rsid w:val="00340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40C13"/>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340C13"/>
  </w:style>
  <w:style w:type="character" w:customStyle="1" w:styleId="eop">
    <w:name w:val="eop"/>
    <w:basedOn w:val="Fuentedeprrafopredeter"/>
    <w:rsid w:val="00340C13"/>
  </w:style>
  <w:style w:type="paragraph" w:styleId="Textonotapie">
    <w:name w:val="footnote text"/>
    <w:basedOn w:val="Normal"/>
    <w:link w:val="TextonotapieCar"/>
    <w:uiPriority w:val="99"/>
    <w:semiHidden/>
    <w:unhideWhenUsed/>
    <w:rsid w:val="001311A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311AE"/>
    <w:rPr>
      <w:sz w:val="20"/>
      <w:szCs w:val="20"/>
    </w:rPr>
  </w:style>
  <w:style w:type="character" w:styleId="Refdenotaalpie">
    <w:name w:val="footnote reference"/>
    <w:basedOn w:val="Fuentedeprrafopredeter"/>
    <w:uiPriority w:val="99"/>
    <w:semiHidden/>
    <w:unhideWhenUsed/>
    <w:rsid w:val="001311AE"/>
    <w:rPr>
      <w:vertAlign w:val="superscript"/>
    </w:rPr>
  </w:style>
  <w:style w:type="paragraph" w:customStyle="1" w:styleId="Default">
    <w:name w:val="Default"/>
    <w:rsid w:val="00520064"/>
    <w:pPr>
      <w:suppressAutoHyphens w:val="0"/>
      <w:autoSpaceDE w:val="0"/>
      <w:autoSpaceDN w:val="0"/>
      <w:adjustRightInd w:val="0"/>
    </w:pPr>
    <w:rPr>
      <w:rFonts w:ascii="Work Sans" w:hAnsi="Work Sans" w:cs="Work Sans"/>
      <w:color w:val="000000"/>
      <w:sz w:val="24"/>
      <w:szCs w:val="24"/>
    </w:rPr>
  </w:style>
  <w:style w:type="character" w:styleId="Refdecomentario">
    <w:name w:val="annotation reference"/>
    <w:basedOn w:val="Fuentedeprrafopredeter"/>
    <w:uiPriority w:val="99"/>
    <w:semiHidden/>
    <w:unhideWhenUsed/>
    <w:rsid w:val="00665F25"/>
    <w:rPr>
      <w:sz w:val="16"/>
      <w:szCs w:val="16"/>
    </w:rPr>
  </w:style>
  <w:style w:type="paragraph" w:styleId="Textocomentario">
    <w:name w:val="annotation text"/>
    <w:basedOn w:val="Normal"/>
    <w:link w:val="TextocomentarioCar"/>
    <w:uiPriority w:val="99"/>
    <w:unhideWhenUsed/>
    <w:rsid w:val="00665F25"/>
    <w:pPr>
      <w:spacing w:line="240" w:lineRule="auto"/>
    </w:pPr>
    <w:rPr>
      <w:sz w:val="20"/>
      <w:szCs w:val="20"/>
    </w:rPr>
  </w:style>
  <w:style w:type="character" w:customStyle="1" w:styleId="TextocomentarioCar">
    <w:name w:val="Texto comentario Car"/>
    <w:basedOn w:val="Fuentedeprrafopredeter"/>
    <w:link w:val="Textocomentario"/>
    <w:uiPriority w:val="99"/>
    <w:rsid w:val="00665F25"/>
    <w:rPr>
      <w:sz w:val="20"/>
      <w:szCs w:val="20"/>
    </w:rPr>
  </w:style>
  <w:style w:type="paragraph" w:styleId="Revisin">
    <w:name w:val="Revision"/>
    <w:hidden/>
    <w:uiPriority w:val="99"/>
    <w:semiHidden/>
    <w:rsid w:val="00665F25"/>
    <w:pPr>
      <w:suppressAutoHyphens w:val="0"/>
    </w:pPr>
  </w:style>
  <w:style w:type="paragraph" w:styleId="Asuntodelcomentario">
    <w:name w:val="annotation subject"/>
    <w:basedOn w:val="Textocomentario"/>
    <w:next w:val="Textocomentario"/>
    <w:link w:val="AsuntodelcomentarioCar"/>
    <w:uiPriority w:val="99"/>
    <w:semiHidden/>
    <w:unhideWhenUsed/>
    <w:rsid w:val="007A4CEC"/>
    <w:rPr>
      <w:b/>
      <w:bCs/>
    </w:rPr>
  </w:style>
  <w:style w:type="character" w:customStyle="1" w:styleId="AsuntodelcomentarioCar">
    <w:name w:val="Asunto del comentario Car"/>
    <w:basedOn w:val="TextocomentarioCar"/>
    <w:link w:val="Asuntodelcomentario"/>
    <w:uiPriority w:val="99"/>
    <w:semiHidden/>
    <w:rsid w:val="007A4CEC"/>
    <w:rPr>
      <w:b/>
      <w:bCs/>
      <w:sz w:val="20"/>
      <w:szCs w:val="20"/>
    </w:rPr>
  </w:style>
  <w:style w:type="character" w:styleId="Hipervnculo">
    <w:name w:val="Hyperlink"/>
    <w:basedOn w:val="Fuentedeprrafopredeter"/>
    <w:uiPriority w:val="99"/>
    <w:unhideWhenUsed/>
    <w:rsid w:val="000A7073"/>
    <w:rPr>
      <w:color w:val="0563C1" w:themeColor="hyperlink"/>
      <w:u w:val="single"/>
    </w:rPr>
  </w:style>
  <w:style w:type="character" w:styleId="Mencinsinresolver">
    <w:name w:val="Unresolved Mention"/>
    <w:basedOn w:val="Fuentedeprrafopredeter"/>
    <w:uiPriority w:val="99"/>
    <w:semiHidden/>
    <w:unhideWhenUsed/>
    <w:rsid w:val="000A70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329714">
      <w:bodyDiv w:val="1"/>
      <w:marLeft w:val="0"/>
      <w:marRight w:val="0"/>
      <w:marTop w:val="0"/>
      <w:marBottom w:val="0"/>
      <w:divBdr>
        <w:top w:val="none" w:sz="0" w:space="0" w:color="auto"/>
        <w:left w:val="none" w:sz="0" w:space="0" w:color="auto"/>
        <w:bottom w:val="none" w:sz="0" w:space="0" w:color="auto"/>
        <w:right w:val="none" w:sz="0" w:space="0" w:color="auto"/>
      </w:divBdr>
    </w:div>
    <w:div w:id="436489542">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394292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6" ma:contentTypeDescription="Crear nuevo documento." ma:contentTypeScope="" ma:versionID="7e3aba6f8ccd3d4bbd2229f2c4ae268b">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5f432c5ba3d3f743e87925b00b49bcad"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Props1.xml><?xml version="1.0" encoding="utf-8"?>
<ds:datastoreItem xmlns:ds="http://schemas.openxmlformats.org/officeDocument/2006/customXml" ds:itemID="{1929C073-A579-41D1-9DBD-3CCA44A9C4D0}">
  <ds:schemaRefs>
    <ds:schemaRef ds:uri="http://schemas.microsoft.com/sharepoint/v3/contenttype/forms"/>
  </ds:schemaRefs>
</ds:datastoreItem>
</file>

<file path=customXml/itemProps2.xml><?xml version="1.0" encoding="utf-8"?>
<ds:datastoreItem xmlns:ds="http://schemas.openxmlformats.org/officeDocument/2006/customXml" ds:itemID="{F1BB481D-90B2-4AE1-AFB8-5D5D173972EB}">
  <ds:schemaRefs>
    <ds:schemaRef ds:uri="http://schemas.openxmlformats.org/officeDocument/2006/bibliography"/>
  </ds:schemaRefs>
</ds:datastoreItem>
</file>

<file path=customXml/itemProps3.xml><?xml version="1.0" encoding="utf-8"?>
<ds:datastoreItem xmlns:ds="http://schemas.openxmlformats.org/officeDocument/2006/customXml" ds:itemID="{FFACFE61-551A-4486-A830-E35741D4E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8CCD44-84DC-4925-B935-E743D4D5CCA5}">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5</Pages>
  <Words>1244</Words>
  <Characters>6843</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JOHAN ESTEBAN MENDIETA CASTANEDA</cp:lastModifiedBy>
  <cp:revision>357</cp:revision>
  <dcterms:created xsi:type="dcterms:W3CDTF">2023-05-19T22:25:00Z</dcterms:created>
  <dcterms:modified xsi:type="dcterms:W3CDTF">2026-06-30T17:24:00Z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